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Cs w:val="21"/>
        </w:rPr>
      </w:pPr>
      <w:r>
        <w:rPr>
          <w:rFonts w:hint="eastAsia"/>
          <w:szCs w:val="21"/>
        </w:rPr>
        <w:t>附件2</w:t>
      </w:r>
    </w:p>
    <w:p>
      <w:pPr>
        <w:rPr>
          <w:sz w:val="84"/>
          <w:szCs w:val="84"/>
          <w:u w:val="single"/>
        </w:rPr>
      </w:pPr>
    </w:p>
    <w:p>
      <w:pPr>
        <w:rPr>
          <w:sz w:val="84"/>
          <w:szCs w:val="84"/>
          <w:u w:val="single"/>
        </w:rPr>
      </w:pPr>
    </w:p>
    <w:p>
      <w:pPr>
        <w:rPr>
          <w:sz w:val="84"/>
          <w:szCs w:val="84"/>
          <w:u w:val="single"/>
        </w:rPr>
      </w:pPr>
    </w:p>
    <w:p>
      <w:pPr>
        <w:jc w:val="center"/>
        <w:rPr>
          <w:sz w:val="84"/>
          <w:szCs w:val="84"/>
        </w:rPr>
      </w:pPr>
      <w:r>
        <w:rPr>
          <w:sz w:val="84"/>
          <w:szCs w:val="84"/>
        </w:rPr>
        <w:t>201</w:t>
      </w:r>
      <w:r>
        <w:rPr>
          <w:rFonts w:hint="eastAsia"/>
          <w:sz w:val="84"/>
          <w:szCs w:val="84"/>
          <w:lang w:val="en-US" w:eastAsia="zh-CN"/>
        </w:rPr>
        <w:t>9</w:t>
      </w:r>
      <w:r>
        <w:rPr>
          <w:rFonts w:hint="eastAsia"/>
          <w:sz w:val="84"/>
          <w:szCs w:val="84"/>
        </w:rPr>
        <w:t>年保亭黎族苗族自治县人民法院</w:t>
      </w:r>
    </w:p>
    <w:p>
      <w:pPr>
        <w:ind w:firstLine="1680"/>
        <w:jc w:val="both"/>
        <w:rPr>
          <w:sz w:val="84"/>
          <w:szCs w:val="84"/>
        </w:rPr>
      </w:pPr>
      <w:r>
        <w:rPr>
          <w:rFonts w:hint="eastAsia"/>
          <w:sz w:val="84"/>
          <w:szCs w:val="84"/>
          <w:lang w:val="en-US" w:eastAsia="zh-CN"/>
        </w:rPr>
        <w:t xml:space="preserve">  </w:t>
      </w:r>
      <w:r>
        <w:rPr>
          <w:rFonts w:hint="eastAsia"/>
          <w:sz w:val="84"/>
          <w:szCs w:val="84"/>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保亭黎族苗族自治县人民法院概况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黑体" w:hAnsi="黑体" w:eastAsia="黑体"/>
          <w:sz w:val="32"/>
          <w:szCs w:val="32"/>
        </w:rPr>
        <w:t>年部门预算表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黑体" w:hAnsi="黑体" w:eastAsia="黑体"/>
          <w:sz w:val="32"/>
          <w:szCs w:val="32"/>
        </w:rPr>
        <w:t>年部门预算情况说明</w:t>
      </w:r>
    </w:p>
    <w:p>
      <w:pPr>
        <w:pStyle w:val="6"/>
        <w:numPr>
          <w:ilvl w:val="0"/>
          <w:numId w:val="1"/>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 xml:space="preserve"> </w:t>
      </w:r>
      <w:r>
        <w:rPr>
          <w:rFonts w:hint="eastAsia" w:ascii="黑体" w:hAnsi="黑体" w:eastAsia="黑体"/>
          <w:sz w:val="32"/>
          <w:szCs w:val="32"/>
        </w:rPr>
        <w:t>名词解释</w:t>
      </w:r>
    </w:p>
    <w:p>
      <w:pPr>
        <w:pStyle w:val="6"/>
        <w:numPr>
          <w:numId w:val="0"/>
        </w:numPr>
        <w:ind w:left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保亭黎族苗族自治县人民法院概况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保亭黎族苗族自治县人民法院主要职能是：</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一）贯彻党和国家对各级法院审判工作的路线、方针、政策、法律和法规，履行国家法律赋予法院依法行使审判权职能，按照规定，向县人民代表大会及县人民代表大会常务委员会有关审判工作，依法执行并报告工作，结算县人民代表大会及其常务委员会的监督。</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（二）依法审判法律规定由基层人民法院管辖的刑事、民事、行政等一审案件。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（三）受理不服本院生效裁判的各类申诉和再审申请，对其中确有错误的，提起再审。</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（四）依法审判上级人民法院交办的刑事、民事、行政等案件。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（五）执行本院已经发生法律效力的第一审判决、裁定以及法律规定应当由本院执行的其他生效法律文书和外省区市县法院委托执行案件。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（六）针对案件审理中发现的问题提出司法建议。</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（七）对本院的法官和其他工作人员进行思想政治教育，组织专业培训；按照权限管理法官和其他工作人员。</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（八）在审判工作中宣传法制，教育公民自觉遵守宪法、法律。</w:t>
      </w:r>
    </w:p>
    <w:p>
      <w:pPr>
        <w:ind w:firstLine="31680" w:firstLineChars="200"/>
        <w:jc w:val="left"/>
        <w:rPr>
          <w:rFonts w:ascii="黑体" w:hAnsi="黑体" w:eastAsia="黑体" w:cs="仿宋_GB2312"/>
          <w:sz w:val="32"/>
          <w:szCs w:val="32"/>
        </w:rPr>
      </w:pPr>
      <w:r>
        <w:rPr>
          <w:rFonts w:hint="eastAsia" w:ascii="仿宋_GB2312" w:hAnsi="黑体" w:eastAsia="仿宋_GB2312" w:cs="仿宋_GB2312"/>
          <w:sz w:val="32"/>
          <w:szCs w:val="32"/>
        </w:rPr>
        <w:t>（九）承办上级法院和县委交办的其他工作。</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ind w:firstLine="31680" w:firstLineChars="200"/>
        <w:jc w:val="left"/>
        <w:rPr>
          <w:rFonts w:hint="eastAsia" w:ascii="仿宋_GB2312" w:hAnsi="黑体" w:eastAsia="仿宋_GB2312" w:cs="仿宋_GB2312"/>
          <w:sz w:val="32"/>
          <w:szCs w:val="32"/>
          <w:lang w:val="zh-CN"/>
        </w:rPr>
      </w:pPr>
      <w:r>
        <w:rPr>
          <w:rFonts w:hint="eastAsia" w:ascii="仿宋_GB2312" w:hAnsi="黑体" w:eastAsia="仿宋_GB2312" w:cs="仿宋_GB2312"/>
          <w:sz w:val="32"/>
          <w:szCs w:val="32"/>
          <w:lang w:val="zh-CN"/>
        </w:rPr>
        <w:t>保亭黎族苗族自治县人民法院2019年部门预算编制范围只有部门本级1家预算单位。</w:t>
      </w:r>
    </w:p>
    <w:p>
      <w:pPr>
        <w:ind w:firstLine="31680" w:firstLineChars="200"/>
        <w:jc w:val="left"/>
        <w:rPr>
          <w:rFonts w:hint="eastAsia" w:ascii="仿宋_GB2312" w:hAnsi="黑体" w:eastAsia="仿宋_GB2312" w:cs="仿宋_GB2312"/>
          <w:sz w:val="32"/>
          <w:szCs w:val="32"/>
          <w:lang w:val="zh-CN"/>
        </w:rPr>
      </w:pPr>
    </w:p>
    <w:p>
      <w:pPr>
        <w:ind w:left="8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保亭黎族苗族自治县人民法院</w:t>
      </w:r>
    </w:p>
    <w:p>
      <w:pPr>
        <w:ind w:left="800"/>
        <w:jc w:val="center"/>
        <w:rPr>
          <w:rFonts w:ascii="黑体" w:hAnsi="黑体" w:eastAsia="黑体"/>
          <w:sz w:val="32"/>
          <w:szCs w:val="32"/>
        </w:rPr>
      </w:pPr>
      <w:r>
        <w:rPr>
          <w:rFonts w:ascii="仿宋_GB2312" w:hAnsi="黑体" w:eastAsia="仿宋_GB2312" w:cs="仿宋_GB2312"/>
          <w:sz w:val="32"/>
          <w:szCs w:val="32"/>
        </w:rPr>
        <w:t xml:space="preserve">     201</w:t>
      </w:r>
      <w:r>
        <w:rPr>
          <w:rFonts w:hint="eastAsia" w:ascii="仿宋_GB2312" w:hAnsi="黑体" w:eastAsia="仿宋_GB2312" w:cs="仿宋_GB2312"/>
          <w:sz w:val="32"/>
          <w:szCs w:val="32"/>
          <w:lang w:val="en-US" w:eastAsia="zh-CN"/>
        </w:rPr>
        <w:t>9</w:t>
      </w:r>
      <w:r>
        <w:rPr>
          <w:rFonts w:hint="eastAsia" w:ascii="黑体" w:hAnsi="黑体" w:eastAsia="黑体"/>
          <w:sz w:val="32"/>
          <w:szCs w:val="32"/>
        </w:rPr>
        <w:t>年部门预算表</w:t>
      </w:r>
    </w:p>
    <w:p>
      <w:pPr>
        <w:ind w:left="800"/>
        <w:jc w:val="left"/>
        <w:rPr>
          <w:rFonts w:ascii="黑体" w:hAnsi="黑体" w:eastAsia="黑体"/>
          <w:sz w:val="32"/>
          <w:szCs w:val="32"/>
        </w:rPr>
      </w:pPr>
    </w:p>
    <w:p>
      <w:pPr>
        <w:ind w:firstLine="31680" w:firstLineChars="200"/>
        <w:rPr>
          <w:rFonts w:ascii="仿宋_GB2312" w:hAnsi="黑体" w:eastAsia="仿宋_GB2312"/>
          <w:b/>
          <w:sz w:val="32"/>
          <w:szCs w:val="32"/>
        </w:rPr>
      </w:pPr>
      <w:r>
        <w:rPr>
          <w:rFonts w:hint="eastAsia" w:ascii="仿宋_GB2312" w:hAnsi="黑体" w:eastAsia="仿宋_GB2312"/>
          <w:b/>
          <w:sz w:val="32"/>
          <w:szCs w:val="32"/>
        </w:rPr>
        <w:t>此部分内容详见保亭黎族苗族自治县人民法院部门预算公开表。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第三部分   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黑体" w:hAnsi="黑体" w:eastAsia="黑体"/>
          <w:sz w:val="32"/>
          <w:szCs w:val="32"/>
        </w:rPr>
        <w:t>年</w:t>
      </w:r>
    </w:p>
    <w:p>
      <w:pPr>
        <w:jc w:val="center"/>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部门预算情况说明</w:t>
      </w:r>
    </w:p>
    <w:p>
      <w:pPr>
        <w:jc w:val="both"/>
        <w:rPr>
          <w:rFonts w:ascii="黑体" w:hAnsi="黑体" w:eastAsia="黑体"/>
          <w:sz w:val="32"/>
          <w:szCs w:val="32"/>
        </w:rPr>
      </w:pPr>
    </w:p>
    <w:p>
      <w:pPr>
        <w:ind w:firstLine="31680" w:firstLineChars="200"/>
        <w:jc w:val="left"/>
        <w:rPr>
          <w:rFonts w:ascii="黑体" w:hAnsi="黑体" w:eastAsia="黑体"/>
          <w:sz w:val="32"/>
          <w:szCs w:val="32"/>
        </w:rPr>
      </w:pPr>
      <w:r>
        <w:rPr>
          <w:rFonts w:hint="eastAsia" w:ascii="黑体" w:hAnsi="黑体" w:eastAsia="黑体"/>
          <w:sz w:val="32"/>
          <w:szCs w:val="32"/>
        </w:rPr>
        <w:t>一、关于保亭黎族苗族自治县人民法院</w:t>
      </w:r>
      <w:r>
        <w:rPr>
          <w:rFonts w:ascii="黑体" w:hAnsi="黑体" w:eastAsia="黑体"/>
          <w:sz w:val="32"/>
          <w:szCs w:val="32"/>
        </w:rPr>
        <w:t>201</w:t>
      </w:r>
      <w:r>
        <w:rPr>
          <w:rFonts w:hint="eastAsia" w:ascii="黑体" w:hAnsi="黑体" w:eastAsia="黑体"/>
          <w:sz w:val="32"/>
          <w:szCs w:val="32"/>
          <w:lang w:val="en-US" w:eastAsia="zh-CN"/>
        </w:rPr>
        <w:t>9</w:t>
      </w:r>
      <w:r>
        <w:rPr>
          <w:rFonts w:hint="eastAsia" w:ascii="黑体" w:hAnsi="黑体" w:eastAsia="黑体"/>
          <w:sz w:val="32"/>
          <w:szCs w:val="32"/>
        </w:rPr>
        <w:t>年财政拨款收支预算情况的总体说明</w:t>
      </w:r>
    </w:p>
    <w:p>
      <w:pPr>
        <w:ind w:firstLine="31680" w:firstLineChars="200"/>
        <w:jc w:val="left"/>
        <w:rPr>
          <w:rFonts w:ascii="仿宋_GB2312" w:hAnsi="黑体" w:eastAsia="仿宋_GB2312"/>
          <w:sz w:val="32"/>
          <w:szCs w:val="32"/>
        </w:rPr>
      </w:pPr>
      <w:r>
        <w:rPr>
          <w:rFonts w:hint="eastAsia" w:ascii="仿宋_GB2312" w:hAnsi="黑体" w:eastAsia="仿宋_GB2312"/>
          <w:sz w:val="32"/>
          <w:szCs w:val="32"/>
        </w:rPr>
        <w:t>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2141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84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2141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84</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2141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84</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2141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84</w:t>
      </w:r>
      <w:r>
        <w:rPr>
          <w:rFonts w:hint="eastAsia" w:ascii="仿宋_GB2312" w:hAnsi="黑体" w:eastAsia="仿宋_GB2312"/>
          <w:sz w:val="32"/>
          <w:szCs w:val="32"/>
        </w:rPr>
        <w:t>万元，包括公共安全支</w:t>
      </w:r>
      <w:r>
        <w:rPr>
          <w:rFonts w:hint="eastAsia" w:ascii="仿宋_GB2312" w:hAnsi="黑体" w:eastAsia="仿宋_GB2312"/>
          <w:sz w:val="32"/>
          <w:szCs w:val="32"/>
          <w:lang w:eastAsia="zh-CN"/>
        </w:rPr>
        <w:t>出</w:t>
      </w:r>
      <w:r>
        <w:rPr>
          <w:rFonts w:hint="eastAsia" w:ascii="仿宋_GB2312" w:hAnsi="黑体" w:eastAsia="仿宋_GB2312" w:cs="仿宋_GB2312"/>
          <w:sz w:val="32"/>
          <w:szCs w:val="32"/>
        </w:rPr>
        <w:t>1809</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7</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社会保障和就业支出</w:t>
      </w:r>
      <w:r>
        <w:rPr>
          <w:rFonts w:hint="eastAsia" w:ascii="仿宋_GB2312" w:hAnsi="黑体" w:eastAsia="仿宋_GB2312" w:cs="仿宋_GB2312"/>
          <w:sz w:val="32"/>
          <w:szCs w:val="32"/>
        </w:rPr>
        <w:t xml:space="preserve"> 121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63</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卫生健康支出</w:t>
      </w:r>
      <w:r>
        <w:rPr>
          <w:rFonts w:hint="eastAsia" w:ascii="仿宋_GB2312" w:hAnsi="黑体" w:eastAsia="仿宋_GB2312" w:cs="仿宋_GB2312"/>
          <w:sz w:val="32"/>
          <w:szCs w:val="32"/>
          <w:lang w:val="en-US" w:eastAsia="zh-CN"/>
        </w:rPr>
        <w:t>112.85</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住房保障支出</w:t>
      </w:r>
      <w:r>
        <w:rPr>
          <w:rFonts w:hint="eastAsia" w:ascii="仿宋_GB2312" w:hAnsi="黑体" w:eastAsia="仿宋_GB2312"/>
          <w:sz w:val="32"/>
          <w:szCs w:val="32"/>
          <w:lang w:val="en-US" w:eastAsia="zh-CN"/>
        </w:rPr>
        <w:t>98.29</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二、关于保亭黎族苗族自治县人民法院</w:t>
      </w:r>
      <w:r>
        <w:rPr>
          <w:rFonts w:ascii="黑体" w:hAnsi="黑体" w:eastAsia="黑体"/>
          <w:sz w:val="32"/>
          <w:szCs w:val="32"/>
        </w:rPr>
        <w:t>201</w:t>
      </w:r>
      <w:r>
        <w:rPr>
          <w:rFonts w:hint="eastAsia" w:ascii="黑体" w:hAnsi="黑体" w:eastAsia="黑体"/>
          <w:sz w:val="32"/>
          <w:szCs w:val="32"/>
          <w:lang w:val="en-US" w:eastAsia="zh-CN"/>
        </w:rPr>
        <w:t>9</w:t>
      </w:r>
      <w:r>
        <w:rPr>
          <w:rFonts w:hint="eastAsia" w:ascii="黑体" w:hAnsi="黑体" w:eastAsia="黑体"/>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rPr>
        <w:t>2141</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84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335.33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招录新进人员</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工资福利变动，</w:t>
      </w:r>
      <w:r>
        <w:rPr>
          <w:rFonts w:hint="eastAsia" w:ascii="仿宋_GB2312" w:hAnsi="黑体" w:eastAsia="仿宋_GB2312"/>
          <w:color w:val="auto"/>
          <w:sz w:val="32"/>
          <w:szCs w:val="32"/>
        </w:rPr>
        <w:t>导致工资、社保等人员经费和相应公用经费</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31680" w:firstLineChars="200"/>
        <w:rPr>
          <w:rFonts w:ascii="宋体" w:cs="宋体"/>
          <w:color w:val="auto"/>
          <w:kern w:val="0"/>
          <w:sz w:val="22"/>
        </w:rPr>
      </w:pPr>
      <w:r>
        <w:rPr>
          <w:rFonts w:hint="eastAsia" w:ascii="仿宋_GB2312" w:hAnsi="黑体" w:eastAsia="仿宋_GB2312"/>
          <w:color w:val="auto"/>
          <w:sz w:val="32"/>
          <w:szCs w:val="32"/>
        </w:rPr>
        <w:t>公共安全</w:t>
      </w:r>
      <w:r>
        <w:rPr>
          <w:rFonts w:hint="eastAsia" w:ascii="仿宋_GB2312" w:hAnsi="黑体" w:eastAsia="仿宋_GB2312" w:cs="仿宋_GB2312"/>
          <w:color w:val="auto"/>
          <w:sz w:val="32"/>
          <w:szCs w:val="32"/>
        </w:rPr>
        <w:t>（类）支出1809</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0</w:t>
      </w:r>
      <w:r>
        <w:rPr>
          <w:rFonts w:hint="eastAsia" w:ascii="仿宋_GB2312" w:hAnsi="黑体" w:eastAsia="仿宋_GB2312" w:cs="仿宋_GB2312"/>
          <w:color w:val="auto"/>
          <w:sz w:val="32"/>
          <w:szCs w:val="32"/>
          <w:lang w:val="en-US" w:eastAsia="zh-CN"/>
        </w:rPr>
        <w:t>7</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84.46</w:t>
      </w:r>
      <w:r>
        <w:rPr>
          <w:rFonts w:ascii="仿宋_GB2312" w:hAnsi="黑体" w:eastAsia="仿宋_GB2312" w:cs="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社会保障和就业</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支出121</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63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5.68</w:t>
      </w:r>
      <w:r>
        <w:rPr>
          <w:rFonts w:ascii="仿宋_GB2312" w:hAnsi="黑体" w:eastAsia="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卫生健康</w:t>
      </w:r>
      <w:r>
        <w:rPr>
          <w:rFonts w:hint="eastAsia" w:ascii="仿宋_GB2312" w:hAnsi="宋体" w:eastAsia="仿宋_GB2312" w:cs="宋体"/>
          <w:color w:val="auto"/>
          <w:kern w:val="0"/>
          <w:sz w:val="32"/>
          <w:szCs w:val="30"/>
          <w:lang w:eastAsia="zh-CN"/>
        </w:rPr>
        <w:t>（类）</w:t>
      </w:r>
      <w:r>
        <w:rPr>
          <w:rFonts w:hint="eastAsia" w:ascii="仿宋_GB2312" w:hAnsi="宋体" w:eastAsia="仿宋_GB2312" w:cs="宋体"/>
          <w:color w:val="auto"/>
          <w:kern w:val="0"/>
          <w:sz w:val="32"/>
          <w:szCs w:val="30"/>
        </w:rPr>
        <w:t>支出112.85万元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5.27</w:t>
      </w:r>
      <w:r>
        <w:rPr>
          <w:rFonts w:ascii="仿宋_GB2312" w:hAnsi="黑体" w:eastAsia="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住房保障</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olor w:val="auto"/>
          <w:sz w:val="32"/>
          <w:szCs w:val="32"/>
          <w:lang w:val="en-US" w:eastAsia="zh-CN"/>
        </w:rPr>
        <w:t>98.29</w:t>
      </w:r>
      <w:r>
        <w:rPr>
          <w:rFonts w:hint="eastAsia" w:ascii="仿宋_GB2312" w:hAnsi="黑体" w:eastAsia="仿宋_GB2312"/>
          <w:color w:val="auto"/>
          <w:sz w:val="32"/>
          <w:szCs w:val="32"/>
        </w:rPr>
        <w:t>万元，占</w:t>
      </w:r>
      <w:r>
        <w:rPr>
          <w:rFonts w:ascii="仿宋_GB2312" w:hAnsi="黑体" w:eastAsia="仿宋_GB2312" w:cs="仿宋_GB2312"/>
          <w:color w:val="auto"/>
          <w:sz w:val="32"/>
          <w:szCs w:val="32"/>
        </w:rPr>
        <w:t>4.</w:t>
      </w:r>
      <w:r>
        <w:rPr>
          <w:rFonts w:hint="eastAsia" w:ascii="仿宋_GB2312" w:hAnsi="黑体" w:eastAsia="仿宋_GB2312" w:cs="仿宋_GB2312"/>
          <w:color w:val="auto"/>
          <w:sz w:val="32"/>
          <w:szCs w:val="32"/>
          <w:lang w:val="en-US" w:eastAsia="zh-CN"/>
        </w:rPr>
        <w:t>59</w:t>
      </w:r>
      <w:r>
        <w:rPr>
          <w:rFonts w:ascii="仿宋_GB2312" w:hAnsi="黑体" w:eastAsia="仿宋_GB2312"/>
          <w:color w:val="auto"/>
          <w:sz w:val="32"/>
          <w:szCs w:val="32"/>
        </w:rPr>
        <w:t>%</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3168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 xml:space="preserve"> </w:t>
      </w:r>
      <w:r>
        <w:rPr>
          <w:rFonts w:ascii="仿宋_GB2312" w:hAnsi="黑体" w:eastAsia="仿宋_GB2312" w:cs="仿宋_GB2312"/>
          <w:color w:val="auto"/>
          <w:sz w:val="32"/>
          <w:szCs w:val="32"/>
        </w:rPr>
        <w:t>1.</w:t>
      </w: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（类）法院（款）行政运行（项）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1250.8</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340.29</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招录新进人员</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工资福利变动，</w:t>
      </w:r>
      <w:r>
        <w:rPr>
          <w:rFonts w:hint="eastAsia" w:ascii="仿宋_GB2312" w:hAnsi="黑体" w:eastAsia="仿宋_GB2312"/>
          <w:color w:val="auto"/>
          <w:sz w:val="32"/>
          <w:szCs w:val="32"/>
        </w:rPr>
        <w:t>导致工资、社保等人员经费和相应公用经费</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案件审判（项）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57.62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s="仿宋_GB2312"/>
          <w:color w:val="auto"/>
          <w:sz w:val="32"/>
          <w:szCs w:val="32"/>
          <w:lang w:val="en-US" w:eastAsia="zh-CN"/>
        </w:rPr>
        <w:t>172.51</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聘用制书记员转制后，工资不再从该项列支，改为从其他法院支出中列支，因此经费减少。</w:t>
      </w:r>
    </w:p>
    <w:p>
      <w:pPr>
        <w:ind w:firstLine="31680" w:firstLineChars="200"/>
        <w:rPr>
          <w:rFonts w:hint="eastAsia" w:ascii="仿宋_GB2312" w:hAnsi="黑体" w:eastAsia="仿宋_GB2312"/>
          <w:color w:val="auto"/>
          <w:sz w:val="32"/>
          <w:szCs w:val="32"/>
        </w:rPr>
      </w:pPr>
      <w:r>
        <w:rPr>
          <w:rFonts w:ascii="仿宋_GB2312" w:hAnsi="黑体" w:eastAsia="仿宋_GB2312" w:cs="仿宋_GB2312"/>
          <w:color w:val="auto"/>
          <w:sz w:val="32"/>
          <w:szCs w:val="32"/>
        </w:rPr>
        <w:t>3.</w:t>
      </w: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案件执行（项）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ascii="仿宋_GB2312" w:hAnsi="黑体" w:eastAsia="仿宋_GB2312" w:cs="仿宋_GB2312"/>
          <w:color w:val="auto"/>
          <w:sz w:val="32"/>
          <w:szCs w:val="32"/>
        </w:rPr>
        <w:t>4.</w:t>
      </w:r>
      <w:r>
        <w:rPr>
          <w:rFonts w:hint="eastAsia" w:ascii="仿宋_GB2312" w:hAnsi="黑体" w:eastAsia="仿宋_GB2312" w:cs="仿宋_GB2312"/>
          <w:color w:val="auto"/>
          <w:sz w:val="32"/>
          <w:szCs w:val="32"/>
          <w:lang w:val="en-US" w:eastAsia="zh-CN"/>
        </w:rPr>
        <w:t>63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减少</w:t>
      </w:r>
      <w:r>
        <w:rPr>
          <w:rFonts w:ascii="仿宋_GB2312" w:hAnsi="黑体" w:eastAsia="仿宋_GB2312" w:cs="仿宋_GB2312"/>
          <w:color w:val="auto"/>
          <w:sz w:val="32"/>
          <w:szCs w:val="32"/>
        </w:rPr>
        <w:t>0.</w:t>
      </w:r>
      <w:r>
        <w:rPr>
          <w:rFonts w:hint="eastAsia" w:ascii="仿宋_GB2312" w:hAnsi="黑体" w:eastAsia="仿宋_GB2312" w:cs="仿宋_GB2312"/>
          <w:color w:val="auto"/>
          <w:sz w:val="32"/>
          <w:szCs w:val="32"/>
          <w:lang w:val="en-US" w:eastAsia="zh-CN"/>
        </w:rPr>
        <w:t>22</w:t>
      </w:r>
      <w:r>
        <w:rPr>
          <w:rFonts w:hint="eastAsia" w:ascii="仿宋_GB2312" w:hAnsi="黑体" w:eastAsia="仿宋_GB2312"/>
          <w:color w:val="auto"/>
          <w:sz w:val="32"/>
          <w:szCs w:val="32"/>
        </w:rPr>
        <w:t>万元，主要是部分办案差旅费从中央转移支付资金支出。</w:t>
      </w:r>
    </w:p>
    <w:p>
      <w:pPr>
        <w:ind w:firstLine="31680" w:firstLineChars="200"/>
        <w:rPr>
          <w:rFonts w:hint="eastAsia" w:ascii="仿宋_GB2312" w:hAnsi="黑体" w:eastAsia="仿宋_GB2312"/>
          <w:color w:val="auto"/>
          <w:sz w:val="32"/>
          <w:szCs w:val="32"/>
        </w:rPr>
      </w:pPr>
      <w:r>
        <w:rPr>
          <w:rFonts w:ascii="仿宋_GB2312" w:hAnsi="黑体" w:eastAsia="仿宋_GB2312"/>
          <w:color w:val="auto"/>
          <w:sz w:val="32"/>
          <w:szCs w:val="32"/>
        </w:rPr>
        <w:t>4.</w:t>
      </w: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其他法院支出（项）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496.02</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137</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聘用制书记员转制后，原从案件审判中列支的工资从该项支出，故有大幅增加</w:t>
      </w:r>
      <w:r>
        <w:rPr>
          <w:rFonts w:hint="eastAsia" w:ascii="仿宋_GB2312" w:hAnsi="黑体" w:eastAsia="仿宋_GB2312"/>
          <w:color w:val="auto"/>
          <w:sz w:val="32"/>
          <w:szCs w:val="32"/>
        </w:rPr>
        <w:t>。</w:t>
      </w:r>
    </w:p>
    <w:p>
      <w:p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5.</w:t>
      </w:r>
      <w:r>
        <w:rPr>
          <w:rFonts w:hint="eastAsia" w:ascii="仿宋_GB2312" w:hAnsi="宋体" w:eastAsia="仿宋_GB2312" w:cs="宋体"/>
          <w:color w:val="auto"/>
          <w:kern w:val="0"/>
          <w:sz w:val="32"/>
          <w:szCs w:val="30"/>
        </w:rPr>
        <w:t>社会保障和就业支出（类）行政事业单位离退休（款）归口管理的行政单位离退休（项）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11.84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s="仿宋_GB2312"/>
          <w:color w:val="auto"/>
          <w:sz w:val="32"/>
          <w:szCs w:val="32"/>
          <w:lang w:val="en-US" w:eastAsia="zh-CN"/>
        </w:rPr>
        <w:t>5.61</w:t>
      </w:r>
      <w:r>
        <w:rPr>
          <w:rFonts w:hint="eastAsia" w:ascii="仿宋_GB2312" w:hAnsi="黑体" w:eastAsia="仿宋_GB2312"/>
          <w:color w:val="auto"/>
          <w:sz w:val="32"/>
          <w:szCs w:val="32"/>
        </w:rPr>
        <w:t>万元，主要是离休人员工资福利有</w:t>
      </w:r>
      <w:r>
        <w:rPr>
          <w:rFonts w:hint="eastAsia" w:ascii="仿宋_GB2312" w:hAnsi="黑体" w:eastAsia="仿宋_GB2312"/>
          <w:color w:val="auto"/>
          <w:sz w:val="32"/>
          <w:szCs w:val="32"/>
          <w:lang w:eastAsia="zh-CN"/>
        </w:rPr>
        <w:t>所提高</w:t>
      </w:r>
      <w:r>
        <w:rPr>
          <w:rFonts w:hint="eastAsia" w:ascii="仿宋_GB2312" w:hAnsi="黑体" w:eastAsia="仿宋_GB2312"/>
          <w:color w:val="auto"/>
          <w:sz w:val="32"/>
          <w:szCs w:val="32"/>
        </w:rPr>
        <w:t>。</w:t>
      </w:r>
    </w:p>
    <w:p>
      <w:pPr>
        <w:ind w:firstLine="31680" w:firstLineChars="200"/>
        <w:rPr>
          <w:rFonts w:ascii="仿宋_GB2312" w:hAnsi="黑体" w:eastAsia="仿宋_GB2312"/>
          <w:color w:val="auto"/>
          <w:sz w:val="32"/>
          <w:szCs w:val="32"/>
        </w:rPr>
      </w:pPr>
      <w:r>
        <w:rPr>
          <w:rFonts w:ascii="仿宋_GB2312" w:hAnsi="黑体" w:eastAsia="仿宋_GB2312"/>
          <w:color w:val="auto"/>
          <w:sz w:val="32"/>
          <w:szCs w:val="32"/>
        </w:rPr>
        <w:t>6.</w:t>
      </w:r>
      <w:r>
        <w:rPr>
          <w:rFonts w:hint="eastAsia" w:ascii="仿宋_GB2312" w:hAnsi="宋体" w:eastAsia="仿宋_GB2312" w:cs="宋体"/>
          <w:color w:val="auto"/>
          <w:kern w:val="0"/>
          <w:sz w:val="32"/>
          <w:szCs w:val="30"/>
        </w:rPr>
        <w:t>社会保障和就业支出（类）行政事业单位离退休（款）</w:t>
      </w:r>
    </w:p>
    <w:p>
      <w:pPr>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机关事业单位基本养老保险缴费支出</w:t>
      </w:r>
      <w:r>
        <w:rPr>
          <w:rFonts w:hint="eastAsia" w:ascii="仿宋_GB2312" w:hAnsi="宋体" w:eastAsia="仿宋_GB2312" w:cs="宋体"/>
          <w:color w:val="auto"/>
          <w:kern w:val="0"/>
          <w:sz w:val="32"/>
          <w:szCs w:val="30"/>
        </w:rPr>
        <w:t>（项）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99.39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19.64</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上年预算编制过大，本年相应缩减。</w:t>
      </w:r>
    </w:p>
    <w:p>
      <w:pPr>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 xml:space="preserve">    7.</w:t>
      </w:r>
      <w:r>
        <w:rPr>
          <w:rFonts w:hint="eastAsia" w:ascii="仿宋_GB2312" w:hAnsi="宋体" w:eastAsia="仿宋_GB2312" w:cs="宋体"/>
          <w:color w:val="auto"/>
          <w:kern w:val="0"/>
          <w:sz w:val="32"/>
          <w:szCs w:val="30"/>
        </w:rPr>
        <w:t>社会保障和就业支出（类）行政事业单位离退休（款）</w:t>
      </w:r>
      <w:r>
        <w:rPr>
          <w:rFonts w:hint="eastAsia" w:ascii="仿宋_GB2312" w:hAnsi="黑体" w:eastAsia="仿宋_GB2312"/>
          <w:color w:val="auto"/>
          <w:sz w:val="32"/>
          <w:szCs w:val="32"/>
        </w:rPr>
        <w:t>机关事业单位职业年金缴费支出</w:t>
      </w:r>
      <w:r>
        <w:rPr>
          <w:rFonts w:hint="eastAsia" w:ascii="仿宋_GB2312" w:hAnsi="宋体" w:eastAsia="仿宋_GB2312" w:cs="宋体"/>
          <w:color w:val="auto"/>
          <w:kern w:val="0"/>
          <w:sz w:val="32"/>
          <w:szCs w:val="30"/>
        </w:rPr>
        <w:t>（项）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10.4</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10.4</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，主要是该项是本年新增项目，为补缴</w:t>
      </w:r>
      <w:r>
        <w:rPr>
          <w:rFonts w:hint="eastAsia" w:ascii="仿宋_GB2312" w:hAnsi="黑体" w:eastAsia="仿宋_GB2312"/>
          <w:color w:val="auto"/>
          <w:sz w:val="32"/>
          <w:szCs w:val="32"/>
          <w:lang w:val="en-US" w:eastAsia="zh-CN"/>
        </w:rPr>
        <w:t>2019年退休工作人员的职业年金</w:t>
      </w:r>
      <w:r>
        <w:rPr>
          <w:rFonts w:hint="eastAsia" w:ascii="仿宋_GB2312" w:hAnsi="黑体" w:eastAsia="仿宋_GB2312"/>
          <w:color w:val="auto"/>
          <w:sz w:val="32"/>
          <w:szCs w:val="32"/>
          <w:lang w:eastAsia="zh-CN"/>
        </w:rPr>
        <w:t>。</w:t>
      </w:r>
    </w:p>
    <w:p>
      <w:pPr>
        <w:numPr>
          <w:ilvl w:val="0"/>
          <w:numId w:val="6"/>
        </w:num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卫生健康支出</w:t>
      </w:r>
      <w:r>
        <w:rPr>
          <w:rFonts w:hint="eastAsia" w:ascii="仿宋_GB2312" w:hAnsi="宋体" w:eastAsia="仿宋_GB2312" w:cs="宋体"/>
          <w:color w:val="auto"/>
          <w:kern w:val="0"/>
          <w:sz w:val="32"/>
          <w:szCs w:val="30"/>
        </w:rPr>
        <w:t>（类）行政事业单位医疗（款）行政单位医疗（项）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42.24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20.64</w:t>
      </w:r>
      <w:r>
        <w:rPr>
          <w:rFonts w:hint="eastAsia" w:ascii="仿宋_GB2312" w:hAnsi="黑体" w:eastAsia="仿宋_GB2312"/>
          <w:color w:val="auto"/>
          <w:sz w:val="32"/>
          <w:szCs w:val="32"/>
        </w:rPr>
        <w:t>万元，主要是</w:t>
      </w:r>
      <w:r>
        <w:rPr>
          <w:rFonts w:ascii="仿宋_GB2312" w:hAnsi="黑体" w:eastAsia="仿宋_GB2312"/>
          <w:color w:val="auto"/>
          <w:sz w:val="32"/>
          <w:szCs w:val="32"/>
        </w:rPr>
        <w:t>201</w:t>
      </w:r>
      <w:r>
        <w:rPr>
          <w:rFonts w:hint="eastAsia" w:ascii="仿宋_GB2312" w:hAnsi="黑体" w:eastAsia="仿宋_GB2312"/>
          <w:color w:val="auto"/>
          <w:sz w:val="32"/>
          <w:szCs w:val="32"/>
          <w:lang w:val="en-US" w:eastAsia="zh-CN"/>
        </w:rPr>
        <w:t>9</w:t>
      </w:r>
      <w:r>
        <w:rPr>
          <w:rFonts w:hint="eastAsia" w:ascii="仿宋_GB2312" w:hAnsi="黑体" w:eastAsia="仿宋_GB2312"/>
          <w:color w:val="auto"/>
          <w:sz w:val="32"/>
          <w:szCs w:val="32"/>
        </w:rPr>
        <w:t>年在职人员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，提取的单位医疗保险有所</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numPr>
          <w:ilvl w:val="0"/>
          <w:numId w:val="6"/>
        </w:num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卫生健康支出</w:t>
      </w:r>
      <w:r>
        <w:rPr>
          <w:rFonts w:hint="eastAsia" w:ascii="仿宋_GB2312" w:hAnsi="宋体" w:eastAsia="仿宋_GB2312" w:cs="宋体"/>
          <w:color w:val="auto"/>
          <w:kern w:val="0"/>
          <w:sz w:val="32"/>
          <w:szCs w:val="30"/>
        </w:rPr>
        <w:t>（类）行政事业单位医疗（款）公务员医疗补助（项）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70.61</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4.7</w:t>
      </w:r>
      <w:r>
        <w:rPr>
          <w:rFonts w:hint="eastAsia" w:ascii="仿宋_GB2312" w:hAnsi="黑体" w:eastAsia="仿宋_GB2312"/>
          <w:color w:val="auto"/>
          <w:sz w:val="32"/>
          <w:szCs w:val="32"/>
        </w:rPr>
        <w:t>万元，主要是</w:t>
      </w:r>
      <w:r>
        <w:rPr>
          <w:rFonts w:ascii="仿宋_GB2312" w:hAnsi="黑体" w:eastAsia="仿宋_GB2312"/>
          <w:color w:val="auto"/>
          <w:sz w:val="32"/>
          <w:szCs w:val="32"/>
        </w:rPr>
        <w:t>201</w:t>
      </w:r>
      <w:r>
        <w:rPr>
          <w:rFonts w:hint="eastAsia" w:ascii="仿宋_GB2312" w:hAnsi="黑体" w:eastAsia="仿宋_GB2312"/>
          <w:color w:val="auto"/>
          <w:sz w:val="32"/>
          <w:szCs w:val="32"/>
          <w:lang w:val="en-US" w:eastAsia="zh-CN"/>
        </w:rPr>
        <w:t>9</w:t>
      </w:r>
      <w:r>
        <w:rPr>
          <w:rFonts w:hint="eastAsia" w:ascii="仿宋_GB2312" w:hAnsi="黑体" w:eastAsia="仿宋_GB2312"/>
          <w:color w:val="auto"/>
          <w:sz w:val="32"/>
          <w:szCs w:val="32"/>
        </w:rPr>
        <w:t>年在职人员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，提取的单位</w:t>
      </w:r>
      <w:r>
        <w:rPr>
          <w:rFonts w:hint="eastAsia" w:ascii="仿宋_GB2312" w:hAnsi="宋体" w:eastAsia="仿宋_GB2312" w:cs="宋体"/>
          <w:color w:val="auto"/>
          <w:kern w:val="0"/>
          <w:sz w:val="32"/>
          <w:szCs w:val="30"/>
        </w:rPr>
        <w:t>公务员医疗补助</w:t>
      </w:r>
      <w:r>
        <w:rPr>
          <w:rFonts w:hint="eastAsia" w:ascii="仿宋_GB2312" w:hAnsi="黑体" w:eastAsia="仿宋_GB2312"/>
          <w:color w:val="auto"/>
          <w:sz w:val="32"/>
          <w:szCs w:val="32"/>
        </w:rPr>
        <w:t>有所</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numPr>
          <w:ilvl w:val="0"/>
          <w:numId w:val="6"/>
        </w:numPr>
        <w:ind w:firstLine="31680" w:firstLineChars="200"/>
        <w:rPr>
          <w:rFonts w:hint="eastAsia" w:ascii="仿宋_GB2312" w:hAnsi="黑体" w:eastAsia="仿宋_GB2312"/>
          <w:color w:val="auto"/>
          <w:sz w:val="32"/>
          <w:szCs w:val="32"/>
          <w:lang w:eastAsia="zh-CN"/>
        </w:rPr>
      </w:pPr>
      <w:r>
        <w:rPr>
          <w:rFonts w:hint="eastAsia" w:ascii="仿宋_GB2312" w:hAnsi="宋体" w:eastAsia="仿宋_GB2312" w:cs="宋体"/>
          <w:color w:val="auto"/>
          <w:kern w:val="0"/>
          <w:sz w:val="32"/>
          <w:szCs w:val="30"/>
        </w:rPr>
        <w:t>住房保障支出（类）住房改革支出（款）住房公积金（项）</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98.29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9.06</w:t>
      </w:r>
      <w:r>
        <w:rPr>
          <w:rFonts w:hint="eastAsia" w:ascii="仿宋_GB2312" w:hAnsi="黑体" w:eastAsia="仿宋_GB2312"/>
          <w:color w:val="auto"/>
          <w:sz w:val="32"/>
          <w:szCs w:val="32"/>
        </w:rPr>
        <w:t>万元，主要是</w:t>
      </w:r>
      <w:r>
        <w:rPr>
          <w:rFonts w:ascii="仿宋_GB2312" w:hAnsi="黑体" w:eastAsia="仿宋_GB2312"/>
          <w:color w:val="auto"/>
          <w:sz w:val="32"/>
          <w:szCs w:val="32"/>
        </w:rPr>
        <w:t>201</w:t>
      </w:r>
      <w:r>
        <w:rPr>
          <w:rFonts w:hint="eastAsia" w:ascii="仿宋_GB2312" w:hAnsi="黑体" w:eastAsia="仿宋_GB2312"/>
          <w:color w:val="auto"/>
          <w:sz w:val="32"/>
          <w:szCs w:val="32"/>
          <w:lang w:val="en-US" w:eastAsia="zh-CN"/>
        </w:rPr>
        <w:t>9</w:t>
      </w:r>
      <w:r>
        <w:rPr>
          <w:rFonts w:hint="eastAsia" w:ascii="仿宋_GB2312" w:hAnsi="黑体" w:eastAsia="仿宋_GB2312"/>
          <w:color w:val="auto"/>
          <w:sz w:val="32"/>
          <w:szCs w:val="32"/>
        </w:rPr>
        <w:t>年在职人员</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，提取的住房公积金有所</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ind w:firstLine="640"/>
        <w:rPr>
          <w:rFonts w:ascii="黑体" w:hAnsi="黑体" w:eastAsia="黑体"/>
          <w:color w:val="auto"/>
          <w:sz w:val="32"/>
          <w:szCs w:val="32"/>
        </w:rPr>
      </w:pPr>
      <w:r>
        <w:rPr>
          <w:rFonts w:hint="eastAsia" w:ascii="黑体" w:hAnsi="黑体" w:eastAsia="黑体"/>
          <w:color w:val="auto"/>
          <w:sz w:val="32"/>
          <w:szCs w:val="32"/>
        </w:rPr>
        <w:t>三、关于保亭黎族苗族自治县人民法院</w:t>
      </w:r>
      <w:r>
        <w:rPr>
          <w:rFonts w:ascii="黑体" w:hAnsi="黑体" w:eastAsia="黑体"/>
          <w:color w:val="auto"/>
          <w:sz w:val="32"/>
          <w:szCs w:val="32"/>
        </w:rPr>
        <w:t>201</w:t>
      </w:r>
      <w:r>
        <w:rPr>
          <w:rFonts w:hint="eastAsia" w:ascii="黑体" w:hAnsi="黑体" w:eastAsia="黑体"/>
          <w:color w:val="auto"/>
          <w:sz w:val="32"/>
          <w:szCs w:val="32"/>
          <w:lang w:val="en-US" w:eastAsia="zh-CN"/>
        </w:rPr>
        <w:t>9</w:t>
      </w:r>
      <w:r>
        <w:rPr>
          <w:rFonts w:hint="eastAsia" w:ascii="黑体" w:hAnsi="黑体" w:eastAsia="黑体"/>
          <w:color w:val="auto"/>
          <w:sz w:val="32"/>
          <w:szCs w:val="32"/>
        </w:rPr>
        <w:t>年一般公共预算基本支出情况说明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rPr>
        <w:t>1583</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57</w:t>
      </w:r>
      <w:r>
        <w:rPr>
          <w:rFonts w:hint="eastAsia" w:ascii="仿宋_GB2312" w:hAnsi="黑体" w:eastAsia="仿宋_GB2312"/>
          <w:color w:val="auto"/>
          <w:sz w:val="32"/>
          <w:szCs w:val="32"/>
        </w:rPr>
        <w:t>万元，其中：</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1338.25</w:t>
      </w:r>
      <w:r>
        <w:rPr>
          <w:rFonts w:hint="eastAsia" w:ascii="仿宋_GB2312" w:hAnsi="黑体" w:eastAsia="仿宋_GB2312"/>
          <w:color w:val="auto"/>
          <w:sz w:val="32"/>
          <w:szCs w:val="32"/>
        </w:rPr>
        <w:t>万元，主要包括：基本工资、津贴补贴、奖金、机关事业单位基本养老保险缴费、职业年金缴费</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城镇职工基本医疗保险缴费、公务员医疗补助缴费、其他社会保障缴费、住房公积金、医疗费、其他工资福利支出</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离休费及奖励金；</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245.32</w:t>
      </w:r>
      <w:r>
        <w:rPr>
          <w:rFonts w:hint="eastAsia" w:ascii="仿宋_GB2312" w:hAnsi="黑体" w:eastAsia="仿宋_GB2312"/>
          <w:color w:val="auto"/>
          <w:sz w:val="32"/>
          <w:szCs w:val="32"/>
        </w:rPr>
        <w:t>万元，主要包括：办公费、</w:t>
      </w:r>
      <w:r>
        <w:rPr>
          <w:rFonts w:hint="eastAsia" w:ascii="仿宋_GB2312" w:hAnsi="黑体" w:eastAsia="仿宋_GB2312"/>
          <w:color w:val="auto"/>
          <w:sz w:val="32"/>
          <w:szCs w:val="32"/>
          <w:lang w:eastAsia="zh-CN"/>
        </w:rPr>
        <w:t>印刷</w:t>
      </w:r>
      <w:r>
        <w:rPr>
          <w:rFonts w:hint="eastAsia" w:ascii="仿宋_GB2312" w:hAnsi="黑体" w:eastAsia="仿宋_GB2312"/>
          <w:color w:val="auto"/>
          <w:sz w:val="32"/>
          <w:szCs w:val="32"/>
        </w:rPr>
        <w:t>费、水费、电费、邮电费、物业管理费、差旅费、维修（护）费、</w:t>
      </w:r>
      <w:r>
        <w:rPr>
          <w:rFonts w:hint="eastAsia" w:ascii="仿宋_GB2312" w:hAnsi="黑体" w:eastAsia="仿宋_GB2312"/>
          <w:color w:val="auto"/>
          <w:sz w:val="32"/>
          <w:szCs w:val="32"/>
          <w:lang w:eastAsia="zh-CN"/>
        </w:rPr>
        <w:t>租赁费、</w:t>
      </w:r>
      <w:r>
        <w:rPr>
          <w:rFonts w:hint="eastAsia" w:ascii="仿宋_GB2312" w:hAnsi="黑体" w:eastAsia="仿宋_GB2312"/>
          <w:color w:val="auto"/>
          <w:sz w:val="32"/>
          <w:szCs w:val="32"/>
        </w:rPr>
        <w:t>培训费、</w:t>
      </w:r>
      <w:r>
        <w:rPr>
          <w:rFonts w:hint="eastAsia" w:ascii="仿宋_GB2312" w:hAnsi="黑体" w:eastAsia="仿宋_GB2312"/>
          <w:color w:val="auto"/>
          <w:sz w:val="32"/>
          <w:szCs w:val="32"/>
          <w:lang w:eastAsia="zh-CN"/>
        </w:rPr>
        <w:t>公务接待费、被装购置费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工会经费、</w:t>
      </w:r>
      <w:r>
        <w:rPr>
          <w:rFonts w:hint="eastAsia" w:ascii="仿宋_GB2312" w:hAnsi="黑体" w:eastAsia="仿宋_GB2312"/>
          <w:color w:val="auto"/>
          <w:sz w:val="32"/>
          <w:szCs w:val="32"/>
        </w:rPr>
        <w:t>公务用车运行维护费、其他交通费用、其他商品和服务支出及办公设备购置。</w:t>
      </w:r>
    </w:p>
    <w:p>
      <w:pPr>
        <w:ind w:firstLine="31680" w:firstLineChars="200"/>
        <w:rPr>
          <w:rFonts w:ascii="黑体" w:hAnsi="黑体" w:eastAsia="黑体"/>
          <w:color w:val="auto"/>
          <w:sz w:val="32"/>
          <w:shd w:val="clear" w:color="auto" w:fill="FFFFFF"/>
        </w:rPr>
      </w:pPr>
      <w:r>
        <w:rPr>
          <w:rFonts w:hint="eastAsia" w:ascii="黑体" w:hAnsi="黑体" w:eastAsia="黑体"/>
          <w:color w:val="auto"/>
          <w:sz w:val="32"/>
          <w:shd w:val="clear" w:color="auto" w:fill="FFFFFF"/>
        </w:rPr>
        <w:t>四、保亭黎族苗族自治县人民法院</w:t>
      </w:r>
      <w:r>
        <w:rPr>
          <w:rFonts w:ascii="黑体" w:hAnsi="黑体" w:eastAsia="黑体"/>
          <w:color w:val="auto"/>
          <w:sz w:val="32"/>
          <w:shd w:val="clear" w:color="auto" w:fill="FFFFFF"/>
        </w:rPr>
        <w:t>201</w:t>
      </w:r>
      <w:r>
        <w:rPr>
          <w:rFonts w:hint="eastAsia" w:ascii="黑体" w:hAnsi="黑体" w:eastAsia="黑体"/>
          <w:color w:val="auto"/>
          <w:sz w:val="32"/>
          <w:shd w:val="clear" w:color="auto" w:fill="FFFFFF"/>
          <w:lang w:val="en-US" w:eastAsia="zh-CN"/>
        </w:rPr>
        <w:t>9</w:t>
      </w:r>
      <w:r>
        <w:rPr>
          <w:rFonts w:hint="eastAsia" w:ascii="黑体" w:hAnsi="黑体" w:eastAsia="黑体"/>
          <w:color w:val="auto"/>
          <w:sz w:val="32"/>
          <w:shd w:val="clear" w:color="auto" w:fill="FFFFFF"/>
        </w:rPr>
        <w:t>年“三公”经费预算情况说明</w:t>
      </w:r>
    </w:p>
    <w:p>
      <w:p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olor w:val="auto"/>
          <w:sz w:val="32"/>
          <w:szCs w:val="32"/>
        </w:rPr>
        <w:t>年“三公”经费预算数为</w:t>
      </w:r>
      <w:r>
        <w:rPr>
          <w:rFonts w:hint="eastAsia" w:ascii="仿宋_GB2312" w:hAnsi="黑体" w:eastAsia="仿宋_GB2312" w:cs="仿宋_GB2312"/>
          <w:color w:val="auto"/>
          <w:sz w:val="32"/>
          <w:szCs w:val="32"/>
          <w:lang w:val="en-US" w:eastAsia="zh-CN"/>
        </w:rPr>
        <w:t>80.2</w:t>
      </w:r>
      <w:r>
        <w:rPr>
          <w:rFonts w:hint="eastAsia" w:ascii="仿宋_GB2312" w:hAnsi="黑体" w:eastAsia="仿宋_GB2312"/>
          <w:color w:val="auto"/>
          <w:sz w:val="32"/>
          <w:szCs w:val="32"/>
        </w:rPr>
        <w:t>万元，其中：</w:t>
      </w:r>
    </w:p>
    <w:p>
      <w:pPr>
        <w:ind w:firstLine="31680" w:firstLineChars="200"/>
        <w:rPr>
          <w:rFonts w:hint="eastAsia" w:ascii="Times New Roman" w:hAnsi="Times New Roman" w:eastAsia="仿宋_GB2312"/>
          <w:color w:val="auto"/>
          <w:sz w:val="32"/>
          <w:shd w:val="clear" w:color="auto" w:fill="FFFFFF"/>
        </w:rPr>
      </w:pPr>
      <w:r>
        <w:rPr>
          <w:rFonts w:hint="eastAsia" w:ascii="Times New Roman" w:hAnsi="Times New Roman" w:eastAsia="仿宋_GB2312"/>
          <w:color w:val="auto"/>
          <w:sz w:val="32"/>
          <w:shd w:val="clear" w:color="auto" w:fill="FFFFFF"/>
        </w:rPr>
        <w:t>因公出国（境）经费</w:t>
      </w:r>
      <w:r>
        <w:rPr>
          <w:rFonts w:ascii="仿宋_GB2312" w:hAnsi="黑体" w:eastAsia="仿宋_GB2312" w:cs="仿宋_GB2312"/>
          <w:color w:val="auto"/>
          <w:sz w:val="32"/>
          <w:szCs w:val="32"/>
        </w:rPr>
        <w:t>0</w:t>
      </w:r>
      <w:r>
        <w:rPr>
          <w:rFonts w:hint="eastAsia" w:ascii="仿宋_GB2312" w:hAnsi="黑体" w:eastAsia="仿宋_GB2312"/>
          <w:color w:val="auto"/>
          <w:sz w:val="32"/>
          <w:szCs w:val="32"/>
        </w:rPr>
        <w:t>万元</w:t>
      </w:r>
      <w:r>
        <w:rPr>
          <w:rFonts w:hint="eastAsia" w:ascii="Times New Roman" w:hAnsi="Times New Roman" w:eastAsia="仿宋_GB2312"/>
          <w:color w:val="auto"/>
          <w:sz w:val="32"/>
          <w:shd w:val="clear" w:color="auto" w:fill="FFFFFF"/>
        </w:rPr>
        <w:t>，与上年预算持平。</w:t>
      </w:r>
    </w:p>
    <w:p>
      <w:pPr>
        <w:ind w:firstLine="31680" w:firstLineChars="200"/>
        <w:rPr>
          <w:rFonts w:hint="eastAsia" w:ascii="Times New Roman" w:hAnsi="Times New Roman" w:eastAsia="仿宋_GB2312"/>
          <w:color w:val="auto"/>
          <w:sz w:val="32"/>
          <w:shd w:val="clear" w:color="auto" w:fill="FFFFFF"/>
        </w:rPr>
      </w:pPr>
      <w:r>
        <w:rPr>
          <w:rFonts w:hint="eastAsia" w:ascii="Times New Roman" w:hAnsi="Times New Roman" w:eastAsia="仿宋_GB2312"/>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63.4</w:t>
      </w:r>
      <w:r>
        <w:rPr>
          <w:rFonts w:hint="eastAsia" w:ascii="仿宋_GB2312" w:hAnsi="黑体" w:eastAsia="仿宋_GB2312"/>
          <w:color w:val="auto"/>
          <w:sz w:val="32"/>
          <w:szCs w:val="32"/>
        </w:rPr>
        <w:t>万元（其中，</w:t>
      </w:r>
      <w:r>
        <w:rPr>
          <w:rFonts w:hint="eastAsia" w:ascii="Times New Roman" w:hAnsi="Times New Roman" w:eastAsia="仿宋_GB2312"/>
          <w:color w:val="auto"/>
          <w:sz w:val="32"/>
          <w:shd w:val="clear" w:color="auto" w:fill="FFFFFF"/>
        </w:rPr>
        <w:t>公务用车购置费</w:t>
      </w:r>
      <w:r>
        <w:rPr>
          <w:rFonts w:ascii="仿宋_GB2312" w:hAnsi="黑体" w:eastAsia="仿宋_GB2312" w:cs="仿宋_GB2312"/>
          <w:color w:val="auto"/>
          <w:sz w:val="32"/>
          <w:szCs w:val="32"/>
        </w:rPr>
        <w:t>0</w:t>
      </w:r>
      <w:r>
        <w:rPr>
          <w:rFonts w:hint="eastAsia" w:ascii="仿宋_GB2312" w:hAnsi="黑体" w:eastAsia="仿宋_GB2312"/>
          <w:color w:val="auto"/>
          <w:sz w:val="32"/>
          <w:szCs w:val="32"/>
        </w:rPr>
        <w:t>万元</w:t>
      </w:r>
      <w:r>
        <w:rPr>
          <w:rFonts w:hint="eastAsia" w:ascii="Times New Roman" w:hAnsi="Times New Roman" w:eastAsia="仿宋_GB2312"/>
          <w:color w:val="auto"/>
          <w:sz w:val="32"/>
          <w:shd w:val="clear" w:color="auto" w:fill="FFFFFF"/>
        </w:rPr>
        <w:t>，公务用车运行费</w:t>
      </w:r>
      <w:r>
        <w:rPr>
          <w:rFonts w:hint="eastAsia" w:ascii="仿宋_GB2312" w:hAnsi="黑体" w:eastAsia="仿宋_GB2312" w:cs="仿宋_GB2312"/>
          <w:color w:val="auto"/>
          <w:sz w:val="32"/>
          <w:szCs w:val="32"/>
          <w:lang w:val="en-US" w:eastAsia="zh-CN"/>
        </w:rPr>
        <w:t>63.4万</w:t>
      </w:r>
      <w:r>
        <w:rPr>
          <w:rFonts w:hint="eastAsia" w:ascii="仿宋_GB2312" w:hAnsi="黑体" w:eastAsia="仿宋_GB2312"/>
          <w:color w:val="auto"/>
          <w:sz w:val="32"/>
          <w:szCs w:val="32"/>
        </w:rPr>
        <w:t>元）</w:t>
      </w:r>
      <w:r>
        <w:rPr>
          <w:rFonts w:hint="eastAsia" w:ascii="Times New Roman" w:hAnsi="Times New Roman" w:eastAsia="仿宋_GB2312"/>
          <w:color w:val="auto"/>
          <w:sz w:val="32"/>
          <w:shd w:val="clear" w:color="auto" w:fill="FFFFFF"/>
        </w:rPr>
        <w:t>，较上年预算下降</w:t>
      </w:r>
      <w:r>
        <w:rPr>
          <w:rFonts w:hint="eastAsia" w:ascii="仿宋_GB2312" w:hAnsi="黑体" w:eastAsia="仿宋_GB2312" w:cs="仿宋_GB2312"/>
          <w:color w:val="auto"/>
          <w:sz w:val="32"/>
          <w:szCs w:val="32"/>
          <w:lang w:val="en-US" w:eastAsia="zh-CN"/>
        </w:rPr>
        <w:t>1.48</w:t>
      </w:r>
      <w:r>
        <w:rPr>
          <w:rFonts w:ascii="Times New Roman" w:hAnsi="Times New Roman" w:eastAsia="仿宋_GB2312"/>
          <w:color w:val="auto"/>
          <w:sz w:val="32"/>
          <w:shd w:val="clear" w:color="auto" w:fill="FFFFFF"/>
        </w:rPr>
        <w:t>%</w:t>
      </w:r>
      <w:r>
        <w:rPr>
          <w:rFonts w:hint="eastAsia" w:ascii="Times New Roman" w:hAnsi="Times New Roman" w:eastAsia="仿宋_GB2312"/>
          <w:color w:val="auto"/>
          <w:sz w:val="32"/>
          <w:shd w:val="clear" w:color="auto" w:fill="FFFFFF"/>
        </w:rPr>
        <w:t>。</w:t>
      </w:r>
      <w:r>
        <w:rPr>
          <w:rFonts w:hint="eastAsia" w:ascii="Times New Roman" w:hAnsi="Times New Roman" w:eastAsia="仿宋_GB2312"/>
          <w:color w:val="auto"/>
          <w:sz w:val="32"/>
        </w:rPr>
        <w:t>下降的</w:t>
      </w:r>
      <w:r>
        <w:rPr>
          <w:rFonts w:hint="eastAsia" w:ascii="Times New Roman" w:hAnsi="Times New Roman" w:eastAsia="仿宋_GB2312"/>
          <w:color w:val="auto"/>
          <w:sz w:val="32"/>
          <w:shd w:val="clear" w:color="auto" w:fill="FFFFFF"/>
        </w:rPr>
        <w:t>主要原因包括：提倡公共交通出行，办案车辆燃料费略有下降。</w:t>
      </w:r>
    </w:p>
    <w:p>
      <w:pPr>
        <w:ind w:firstLine="31680" w:firstLineChars="200"/>
        <w:rPr>
          <w:rFonts w:ascii="Times New Roman" w:hAnsi="Times New Roman" w:eastAsia="仿宋_GB2312"/>
          <w:color w:val="auto"/>
          <w:sz w:val="32"/>
          <w:shd w:val="clear" w:color="auto" w:fill="FFFFFF"/>
        </w:rPr>
      </w:pPr>
      <w:r>
        <w:rPr>
          <w:rFonts w:hint="eastAsia" w:ascii="仿宋_GB2312" w:hAnsi="黑体" w:eastAsia="仿宋_GB2312"/>
          <w:color w:val="auto"/>
          <w:sz w:val="32"/>
          <w:szCs w:val="32"/>
        </w:rPr>
        <w:t>公务接待费</w:t>
      </w:r>
      <w:r>
        <w:rPr>
          <w:rFonts w:hint="eastAsia" w:ascii="仿宋_GB2312" w:hAnsi="黑体" w:eastAsia="仿宋_GB2312" w:cs="仿宋_GB2312"/>
          <w:color w:val="auto"/>
          <w:sz w:val="32"/>
          <w:szCs w:val="32"/>
          <w:lang w:val="en-US" w:eastAsia="zh-CN"/>
        </w:rPr>
        <w:t>16.8</w:t>
      </w:r>
      <w:r>
        <w:rPr>
          <w:rFonts w:hint="eastAsia" w:ascii="Times New Roman" w:hAnsi="Times New Roman" w:eastAsia="仿宋_GB2312"/>
          <w:color w:val="auto"/>
          <w:sz w:val="32"/>
          <w:shd w:val="clear" w:color="auto" w:fill="FFFFFF"/>
        </w:rPr>
        <w:t>万元，较上年预算</w:t>
      </w:r>
      <w:r>
        <w:rPr>
          <w:rFonts w:hint="eastAsia" w:ascii="Times New Roman" w:hAnsi="Times New Roman" w:eastAsia="仿宋_GB2312"/>
          <w:color w:val="auto"/>
          <w:sz w:val="32"/>
          <w:shd w:val="clear" w:color="auto" w:fill="FFFFFF"/>
          <w:lang w:eastAsia="zh-CN"/>
        </w:rPr>
        <w:t>减少</w:t>
      </w:r>
      <w:r>
        <w:rPr>
          <w:rFonts w:hint="eastAsia" w:ascii="仿宋_GB2312" w:hAnsi="黑体" w:eastAsia="仿宋_GB2312" w:cs="仿宋_GB2312"/>
          <w:color w:val="auto"/>
          <w:sz w:val="32"/>
          <w:szCs w:val="32"/>
          <w:lang w:val="en-US" w:eastAsia="zh-CN"/>
        </w:rPr>
        <w:t>46.15</w:t>
      </w:r>
      <w:r>
        <w:rPr>
          <w:rFonts w:ascii="Times New Roman" w:hAnsi="Times New Roman" w:eastAsia="仿宋_GB2312"/>
          <w:color w:val="auto"/>
          <w:sz w:val="32"/>
          <w:shd w:val="clear" w:color="auto" w:fill="FFFFFF"/>
        </w:rPr>
        <w:t>%</w:t>
      </w:r>
      <w:r>
        <w:rPr>
          <w:rFonts w:hint="eastAsia" w:ascii="Times New Roman" w:hAnsi="Times New Roman" w:eastAsia="仿宋_GB2312"/>
          <w:color w:val="auto"/>
          <w:sz w:val="32"/>
          <w:shd w:val="clear" w:color="auto" w:fill="FFFFFF"/>
        </w:rPr>
        <w:t>。</w:t>
      </w:r>
      <w:r>
        <w:rPr>
          <w:rFonts w:hint="eastAsia" w:ascii="Times New Roman" w:hAnsi="Times New Roman" w:eastAsia="仿宋_GB2312"/>
          <w:color w:val="auto"/>
          <w:sz w:val="32"/>
          <w:lang w:eastAsia="zh-CN"/>
        </w:rPr>
        <w:t>减少</w:t>
      </w:r>
      <w:r>
        <w:rPr>
          <w:rFonts w:hint="eastAsia" w:ascii="Times New Roman" w:hAnsi="Times New Roman" w:eastAsia="仿宋_GB2312"/>
          <w:color w:val="auto"/>
          <w:sz w:val="32"/>
        </w:rPr>
        <w:t>的</w:t>
      </w:r>
      <w:r>
        <w:rPr>
          <w:rFonts w:hint="eastAsia" w:ascii="Times New Roman" w:hAnsi="Times New Roman" w:eastAsia="仿宋_GB2312"/>
          <w:color w:val="auto"/>
          <w:sz w:val="32"/>
          <w:shd w:val="clear" w:color="auto" w:fill="FFFFFF"/>
        </w:rPr>
        <w:t>主要原因包括：</w:t>
      </w:r>
      <w:r>
        <w:rPr>
          <w:rFonts w:hint="eastAsia" w:ascii="Times New Roman" w:hAnsi="Times New Roman" w:eastAsia="仿宋_GB2312"/>
          <w:color w:val="auto"/>
          <w:sz w:val="32"/>
          <w:shd w:val="clear" w:color="auto" w:fill="FFFFFF"/>
          <w:lang w:eastAsia="zh-CN"/>
        </w:rPr>
        <w:t>厉行节约，办案接待批次和人次有所减少</w:t>
      </w:r>
      <w:r>
        <w:rPr>
          <w:rFonts w:hint="eastAsia" w:ascii="仿宋_GB2312" w:hAnsi="黑体" w:eastAsia="仿宋_GB2312"/>
          <w:color w:val="auto"/>
          <w:sz w:val="32"/>
          <w:szCs w:val="32"/>
          <w:lang w:eastAsia="zh-CN"/>
        </w:rPr>
        <w:t>。</w:t>
      </w:r>
      <w:r>
        <w:rPr>
          <w:rFonts w:hint="eastAsia" w:ascii="Times New Roman" w:hAnsi="Times New Roman" w:eastAsia="仿宋_GB2312"/>
          <w:color w:val="auto"/>
          <w:sz w:val="32"/>
          <w:shd w:val="clear" w:color="auto" w:fill="FFFFFF"/>
        </w:rPr>
        <w:t>本院</w:t>
      </w:r>
      <w:r>
        <w:rPr>
          <w:rFonts w:ascii="仿宋_GB2312" w:hAnsi="黑体" w:eastAsia="仿宋_GB2312" w:cs="仿宋_GB2312"/>
          <w:color w:val="auto"/>
          <w:sz w:val="32"/>
          <w:szCs w:val="32"/>
        </w:rPr>
        <w:t>201</w:t>
      </w:r>
      <w:r>
        <w:rPr>
          <w:rFonts w:hint="eastAsia" w:ascii="仿宋_GB2312" w:hAnsi="黑体" w:eastAsia="仿宋_GB2312" w:cs="仿宋_GB2312"/>
          <w:color w:val="auto"/>
          <w:sz w:val="32"/>
          <w:szCs w:val="32"/>
          <w:lang w:val="en-US" w:eastAsia="zh-CN"/>
        </w:rPr>
        <w:t>9</w:t>
      </w:r>
      <w:r>
        <w:rPr>
          <w:rFonts w:hint="eastAsia" w:ascii="Times New Roman" w:hAnsi="Times New Roman" w:eastAsia="仿宋_GB2312"/>
          <w:color w:val="auto"/>
          <w:sz w:val="32"/>
          <w:shd w:val="clear" w:color="auto" w:fill="FFFFFF"/>
        </w:rPr>
        <w:t>年预计发生</w:t>
      </w:r>
      <w:r>
        <w:rPr>
          <w:rFonts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2</w:t>
      </w:r>
      <w:r>
        <w:rPr>
          <w:rFonts w:ascii="仿宋_GB2312" w:hAnsi="黑体" w:eastAsia="仿宋_GB2312" w:cs="仿宋_GB2312"/>
          <w:color w:val="auto"/>
          <w:sz w:val="32"/>
          <w:szCs w:val="32"/>
        </w:rPr>
        <w:t>0</w:t>
      </w:r>
      <w:r>
        <w:rPr>
          <w:rFonts w:hint="eastAsia" w:ascii="Times New Roman" w:hAnsi="Times New Roman" w:eastAsia="仿宋_GB2312"/>
          <w:color w:val="auto"/>
          <w:sz w:val="32"/>
          <w:shd w:val="clear" w:color="auto" w:fill="FFFFFF"/>
        </w:rPr>
        <w:t>批次接待，人数约</w:t>
      </w:r>
      <w:r>
        <w:rPr>
          <w:rFonts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0</w:t>
      </w:r>
      <w:r>
        <w:rPr>
          <w:rFonts w:ascii="仿宋_GB2312" w:hAnsi="黑体" w:eastAsia="仿宋_GB2312" w:cs="仿宋_GB2312"/>
          <w:color w:val="auto"/>
          <w:sz w:val="32"/>
          <w:szCs w:val="32"/>
        </w:rPr>
        <w:t>00</w:t>
      </w:r>
      <w:r>
        <w:rPr>
          <w:rFonts w:hint="eastAsia" w:ascii="Times New Roman" w:hAnsi="Times New Roman" w:eastAsia="仿宋_GB2312"/>
          <w:color w:val="auto"/>
          <w:sz w:val="32"/>
          <w:shd w:val="clear" w:color="auto" w:fill="FFFFFF"/>
        </w:rPr>
        <w:t>人，主要用于因公产生的接待费用。</w:t>
      </w:r>
    </w:p>
    <w:p>
      <w:pPr>
        <w:ind w:firstLine="31680" w:firstLineChars="200"/>
        <w:rPr>
          <w:rFonts w:ascii="黑体" w:hAnsi="黑体" w:eastAsia="黑体"/>
          <w:sz w:val="32"/>
          <w:shd w:val="clear" w:color="auto" w:fill="FFFFFF"/>
        </w:rPr>
      </w:pPr>
      <w:r>
        <w:rPr>
          <w:rFonts w:hint="eastAsia" w:ascii="黑体" w:hAnsi="黑体" w:eastAsia="黑体"/>
          <w:sz w:val="32"/>
          <w:shd w:val="clear" w:color="auto" w:fill="FFFFFF"/>
        </w:rPr>
        <w:t>五、保亭黎族苗族自治县人民法院</w:t>
      </w:r>
      <w:r>
        <w:rPr>
          <w:rFonts w:ascii="黑体" w:hAnsi="黑体" w:eastAsia="黑体"/>
          <w:sz w:val="32"/>
          <w:shd w:val="clear" w:color="auto" w:fill="FFFFFF"/>
        </w:rPr>
        <w:t>201</w:t>
      </w:r>
      <w:r>
        <w:rPr>
          <w:rFonts w:hint="eastAsia" w:ascii="黑体" w:hAnsi="黑体" w:eastAsia="黑体"/>
          <w:sz w:val="32"/>
          <w:shd w:val="clear" w:color="auto" w:fill="FFFFFF"/>
          <w:lang w:val="en-US" w:eastAsia="zh-CN"/>
        </w:rPr>
        <w:t>9</w:t>
      </w:r>
      <w:r>
        <w:rPr>
          <w:rFonts w:hint="eastAsia" w:ascii="黑体" w:hAnsi="黑体" w:eastAsia="黑体"/>
          <w:sz w:val="32"/>
          <w:shd w:val="clear" w:color="auto" w:fill="FFFFFF"/>
        </w:rPr>
        <w:t>年无政府性基金预算安排。</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六、关于保亭黎族苗族自治县人民法院201</w:t>
      </w:r>
      <w:r>
        <w:rPr>
          <w:rFonts w:hint="eastAsia" w:ascii="黑体" w:hAnsi="黑体" w:eastAsia="黑体" w:cs="Times New Roman"/>
          <w:sz w:val="32"/>
          <w:shd w:val="clear" w:color="auto" w:fill="FFFFFF"/>
          <w:lang w:val="en-US" w:eastAsia="zh-CN"/>
        </w:rPr>
        <w:t>9</w:t>
      </w:r>
      <w:r>
        <w:rPr>
          <w:rFonts w:hint="eastAsia" w:ascii="黑体" w:hAnsi="黑体" w:eastAsia="黑体" w:cs="Times New Roman"/>
          <w:sz w:val="32"/>
          <w:shd w:val="clear" w:color="auto" w:fill="FFFFFF"/>
        </w:rPr>
        <w:t>年收支预算情况的总体说明</w:t>
      </w:r>
    </w:p>
    <w:p>
      <w:pPr>
        <w:ind w:firstLine="3168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按照综合预算原则，保亭黎族苗族自治县人民法院所有收入和支出均纳入部门预算管理。收入包括一般公共预算收入；</w:t>
      </w:r>
      <w:r>
        <w:rPr>
          <w:rFonts w:hint="eastAsia" w:ascii="仿宋_GB2312" w:hAnsi="黑体" w:eastAsia="仿宋_GB2312"/>
          <w:sz w:val="32"/>
          <w:szCs w:val="32"/>
        </w:rPr>
        <w:t>支出包括：公共安全支出、</w:t>
      </w:r>
      <w:r>
        <w:rPr>
          <w:rFonts w:hint="eastAsia" w:ascii="仿宋_GB2312" w:hAnsi="宋体" w:eastAsia="仿宋_GB2312" w:cs="宋体"/>
          <w:color w:val="000000"/>
          <w:kern w:val="0"/>
          <w:sz w:val="32"/>
          <w:szCs w:val="30"/>
        </w:rPr>
        <w:t>社会保障和就业支出、卫生健康支出和住房保障支出。</w:t>
      </w:r>
      <w:r>
        <w:rPr>
          <w:rFonts w:hint="eastAsia" w:ascii="仿宋_GB2312" w:hAnsi="黑体" w:eastAsia="仿宋_GB2312" w:cs="仿宋_GB2312"/>
          <w:sz w:val="32"/>
          <w:szCs w:val="32"/>
        </w:rPr>
        <w:t>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2141.84</w:t>
      </w:r>
      <w:r>
        <w:rPr>
          <w:rFonts w:hint="eastAsia" w:ascii="仿宋_GB2312" w:hAnsi="黑体" w:eastAsia="仿宋_GB2312"/>
          <w:sz w:val="32"/>
          <w:szCs w:val="32"/>
        </w:rPr>
        <w:t>万元。</w:t>
      </w:r>
    </w:p>
    <w:p>
      <w:pPr>
        <w:numPr>
          <w:ilvl w:val="0"/>
          <w:numId w:val="7"/>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关于保亭黎族苗族自治县人民法院201</w:t>
      </w:r>
      <w:r>
        <w:rPr>
          <w:rFonts w:hint="eastAsia" w:ascii="黑体" w:hAnsi="黑体" w:eastAsia="黑体" w:cs="Times New Roman"/>
          <w:sz w:val="32"/>
          <w:shd w:val="clear" w:color="auto" w:fill="FFFFFF"/>
          <w:lang w:val="en-US" w:eastAsia="zh-CN"/>
        </w:rPr>
        <w:t>9</w:t>
      </w:r>
      <w:r>
        <w:rPr>
          <w:rFonts w:hint="eastAsia" w:ascii="黑体" w:hAnsi="黑体" w:eastAsia="黑体" w:cs="Times New Roman"/>
          <w:sz w:val="32"/>
          <w:shd w:val="clear" w:color="auto" w:fill="FFFFFF"/>
        </w:rPr>
        <w:t>年收入预算情况说明</w:t>
      </w:r>
    </w:p>
    <w:p>
      <w:pPr>
        <w:widowControl w:val="0"/>
        <w:numPr>
          <w:numId w:val="0"/>
        </w:numPr>
        <w:wordWrap/>
        <w:adjustRightInd/>
        <w:snapToGrid/>
        <w:spacing w:line="240" w:lineRule="auto"/>
        <w:ind w:left="0" w:leftChars="0" w:right="0" w:firstLine="640" w:firstLineChars="200"/>
        <w:jc w:val="both"/>
        <w:textAlignment w:val="auto"/>
        <w:outlineLvl w:val="9"/>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2141.84</w:t>
      </w:r>
      <w:r>
        <w:rPr>
          <w:rFonts w:hint="eastAsia" w:ascii="仿宋_GB2312" w:hAnsi="黑体" w:eastAsia="仿宋_GB2312"/>
          <w:sz w:val="32"/>
          <w:szCs w:val="32"/>
        </w:rPr>
        <w:t>万元，其中</w:t>
      </w:r>
      <w:r>
        <w:rPr>
          <w:rFonts w:hint="eastAsia" w:ascii="仿宋_GB2312" w:hAnsi="黑体" w:eastAsia="仿宋_GB2312" w:cs="仿宋_GB2312"/>
          <w:sz w:val="32"/>
          <w:szCs w:val="32"/>
        </w:rPr>
        <w:t>一般公共预算收入</w:t>
      </w:r>
      <w:r>
        <w:rPr>
          <w:rFonts w:hint="eastAsia" w:ascii="仿宋_GB2312" w:hAnsi="黑体" w:eastAsia="仿宋_GB2312" w:cs="仿宋_GB2312"/>
          <w:sz w:val="32"/>
          <w:szCs w:val="32"/>
          <w:lang w:val="en-US" w:eastAsia="zh-CN"/>
        </w:rPr>
        <w:t>2141.84</w:t>
      </w:r>
      <w:r>
        <w:rPr>
          <w:rFonts w:hint="eastAsia" w:ascii="仿宋_GB2312" w:hAnsi="黑体" w:eastAsia="仿宋_GB2312"/>
          <w:sz w:val="32"/>
          <w:szCs w:val="32"/>
        </w:rPr>
        <w:t>万元，占</w:t>
      </w:r>
      <w:r>
        <w:rPr>
          <w:rFonts w:ascii="仿宋_GB2312" w:hAnsi="黑体" w:eastAsia="仿宋_GB2312" w:cs="仿宋_GB2312"/>
          <w:sz w:val="32"/>
          <w:szCs w:val="32"/>
        </w:rPr>
        <w:t>100</w:t>
      </w:r>
      <w:r>
        <w:rPr>
          <w:rFonts w:ascii="仿宋_GB2312" w:hAnsi="黑体" w:eastAsia="仿宋_GB2312"/>
          <w:sz w:val="32"/>
          <w:szCs w:val="32"/>
        </w:rPr>
        <w:t>%</w:t>
      </w:r>
      <w:r>
        <w:rPr>
          <w:rFonts w:hint="eastAsia" w:ascii="仿宋_GB2312" w:hAnsi="黑体" w:eastAsia="仿宋_GB2312"/>
          <w:sz w:val="32"/>
          <w:szCs w:val="32"/>
        </w:rPr>
        <w:t>。</w:t>
      </w:r>
    </w:p>
    <w:p>
      <w:pPr>
        <w:ind w:firstLine="31680" w:firstLineChars="200"/>
        <w:rPr>
          <w:rFonts w:ascii="黑体" w:hAnsi="黑体" w:eastAsia="黑体" w:cs="Times New Roman"/>
          <w:sz w:val="32"/>
          <w:shd w:val="clear" w:color="auto" w:fill="FFFFFF"/>
        </w:rPr>
      </w:pPr>
      <w:r>
        <w:rPr>
          <w:rFonts w:hint="eastAsia" w:ascii="黑体" w:hAnsi="黑体" w:eastAsia="黑体"/>
          <w:sz w:val="32"/>
          <w:shd w:val="clear" w:color="auto" w:fill="FFFFFF"/>
          <w:lang w:eastAsia="zh-CN"/>
        </w:rPr>
        <w:t>八、</w:t>
      </w:r>
      <w:r>
        <w:rPr>
          <w:rFonts w:hint="eastAsia" w:ascii="黑体" w:hAnsi="黑体" w:eastAsia="黑体"/>
          <w:sz w:val="32"/>
          <w:shd w:val="clear" w:color="auto" w:fill="FFFFFF"/>
        </w:rPr>
        <w:t>关于保亭黎族苗族自治县人民法院</w:t>
      </w:r>
      <w:r>
        <w:rPr>
          <w:rFonts w:ascii="黑体" w:hAnsi="黑体" w:eastAsia="黑体"/>
          <w:sz w:val="32"/>
          <w:shd w:val="clear" w:color="auto" w:fill="FFFFFF"/>
        </w:rPr>
        <w:t>201</w:t>
      </w:r>
      <w:r>
        <w:rPr>
          <w:rFonts w:hint="eastAsia" w:ascii="黑体" w:hAnsi="黑体" w:eastAsia="黑体"/>
          <w:sz w:val="32"/>
          <w:shd w:val="clear" w:color="auto" w:fill="FFFFFF"/>
          <w:lang w:val="en-US" w:eastAsia="zh-CN"/>
        </w:rPr>
        <w:t>9</w:t>
      </w:r>
      <w:r>
        <w:rPr>
          <w:rFonts w:hint="eastAsia" w:ascii="黑体" w:hAnsi="黑体" w:eastAsia="黑体"/>
          <w:sz w:val="32"/>
          <w:shd w:val="clear" w:color="auto" w:fill="FFFFFF"/>
        </w:rPr>
        <w:t>年支出预算情况说明</w:t>
      </w:r>
    </w:p>
    <w:p>
      <w:pPr>
        <w:ind w:firstLine="31680" w:firstLineChars="200"/>
        <w:rPr>
          <w:rFonts w:ascii="仿宋_GB2312" w:hAnsi="黑体" w:eastAsia="仿宋_GB2312"/>
          <w:sz w:val="32"/>
          <w:szCs w:val="32"/>
        </w:rPr>
      </w:pPr>
      <w:r>
        <w:rPr>
          <w:rFonts w:hint="eastAsia" w:ascii="仿宋_GB2312" w:hAnsi="黑体" w:eastAsia="仿宋_GB2312" w:cs="仿宋_GB2312"/>
          <w:sz w:val="32"/>
          <w:szCs w:val="32"/>
        </w:rPr>
        <w:t>保亭黎族苗族自治县人民法院</w:t>
      </w: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2141.84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1583</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57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73.94</w:t>
      </w:r>
      <w:r>
        <w:rPr>
          <w:rFonts w:ascii="仿宋_GB2312" w:hAnsi="黑体" w:eastAsia="仿宋_GB2312"/>
          <w:sz w:val="32"/>
          <w:szCs w:val="32"/>
        </w:rPr>
        <w:t>%</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558.27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26.06</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hint="eastAsia" w:ascii="仿宋_GB2312" w:hAnsi="黑体" w:eastAsia="仿宋_GB2312"/>
          <w:sz w:val="32"/>
          <w:szCs w:val="32"/>
        </w:rPr>
      </w:pP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保亭黎族苗族自治县人民法院的机关运行经费预算</w:t>
      </w:r>
      <w:r>
        <w:rPr>
          <w:rFonts w:hint="eastAsia" w:ascii="仿宋_GB2312" w:hAnsi="黑体" w:eastAsia="仿宋_GB2312" w:cs="仿宋_GB2312"/>
          <w:sz w:val="32"/>
          <w:szCs w:val="32"/>
          <w:lang w:val="en-US" w:eastAsia="zh-CN"/>
        </w:rPr>
        <w:t>245.32</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sz w:val="32"/>
          <w:szCs w:val="32"/>
        </w:rPr>
      </w:pP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保亭黎族苗族自治县人民法院政府采购预算总额</w:t>
      </w:r>
      <w:r>
        <w:rPr>
          <w:rFonts w:hint="eastAsia" w:ascii="仿宋_GB2312" w:hAnsi="黑体" w:eastAsia="仿宋_GB2312" w:cs="仿宋_GB2312"/>
          <w:color w:val="auto"/>
          <w:sz w:val="32"/>
          <w:szCs w:val="32"/>
          <w:lang w:val="en-US" w:eastAsia="zh-CN"/>
        </w:rPr>
        <w:t>4.36</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4.36</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3168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截至2018</w:t>
      </w:r>
      <w:r>
        <w:rPr>
          <w:rFonts w:hint="eastAsia" w:ascii="仿宋_GB2312" w:hAnsi="黑体" w:eastAsia="仿宋_GB2312"/>
          <w:sz w:val="32"/>
          <w:szCs w:val="32"/>
        </w:rPr>
        <w:t>年12月31日，</w:t>
      </w:r>
      <w:r>
        <w:rPr>
          <w:rFonts w:hint="eastAsia" w:ascii="仿宋_GB2312" w:hAnsi="黑体" w:eastAsia="仿宋_GB2312" w:cs="仿宋_GB2312"/>
          <w:sz w:val="32"/>
          <w:szCs w:val="32"/>
        </w:rPr>
        <w:t>保亭黎族苗族自治县人民法院共有车辆</w:t>
      </w:r>
      <w:r>
        <w:rPr>
          <w:rFonts w:ascii="仿宋_GB2312" w:hAnsi="黑体" w:eastAsia="仿宋_GB2312" w:cs="仿宋_GB2312"/>
          <w:sz w:val="32"/>
          <w:szCs w:val="32"/>
        </w:rPr>
        <w:t>22</w:t>
      </w:r>
      <w:r>
        <w:rPr>
          <w:rFonts w:hint="eastAsia" w:ascii="仿宋_GB2312" w:hAnsi="黑体" w:eastAsia="仿宋_GB2312" w:cs="仿宋_GB2312"/>
          <w:sz w:val="32"/>
          <w:szCs w:val="32"/>
        </w:rPr>
        <w:t>辆，其中，机要通信应急用车</w:t>
      </w:r>
      <w:r>
        <w:rPr>
          <w:rFonts w:ascii="仿宋_GB2312" w:hAnsi="黑体" w:eastAsia="仿宋_GB2312" w:cs="仿宋_GB2312"/>
          <w:sz w:val="32"/>
          <w:szCs w:val="32"/>
        </w:rPr>
        <w:t>1</w:t>
      </w:r>
      <w:r>
        <w:rPr>
          <w:rFonts w:hint="eastAsia" w:ascii="仿宋_GB2312" w:hAnsi="黑体" w:eastAsia="仿宋_GB2312" w:cs="仿宋_GB2312"/>
          <w:sz w:val="32"/>
          <w:szCs w:val="32"/>
        </w:rPr>
        <w:t>辆，一般执法执勤用车</w:t>
      </w:r>
      <w:r>
        <w:rPr>
          <w:rFonts w:ascii="仿宋_GB2312" w:hAnsi="黑体" w:eastAsia="仿宋_GB2312" w:cs="仿宋_GB2312"/>
          <w:sz w:val="32"/>
          <w:szCs w:val="32"/>
        </w:rPr>
        <w:t>17</w:t>
      </w:r>
      <w:r>
        <w:rPr>
          <w:rFonts w:hint="eastAsia" w:ascii="仿宋_GB2312" w:hAnsi="黑体" w:eastAsia="仿宋_GB2312" w:cs="仿宋_GB2312"/>
          <w:sz w:val="32"/>
          <w:szCs w:val="32"/>
        </w:rPr>
        <w:t>辆、特种专业技术用车</w:t>
      </w:r>
      <w:r>
        <w:rPr>
          <w:rFonts w:ascii="仿宋_GB2312" w:hAnsi="黑体" w:eastAsia="仿宋_GB2312" w:cs="仿宋_GB2312"/>
          <w:sz w:val="32"/>
          <w:szCs w:val="32"/>
        </w:rPr>
        <w:t>4</w:t>
      </w:r>
      <w:r>
        <w:rPr>
          <w:rFonts w:hint="eastAsia" w:ascii="仿宋_GB2312" w:hAnsi="黑体" w:eastAsia="仿宋_GB2312" w:cs="仿宋_GB2312"/>
          <w:sz w:val="32"/>
          <w:szCs w:val="32"/>
        </w:rPr>
        <w:t>辆。单位价值</w:t>
      </w:r>
      <w:r>
        <w:rPr>
          <w:rFonts w:ascii="仿宋_GB2312" w:hAnsi="黑体" w:eastAsia="仿宋_GB2312" w:cs="仿宋_GB2312"/>
          <w:sz w:val="32"/>
          <w:szCs w:val="32"/>
        </w:rPr>
        <w:t>100</w:t>
      </w:r>
      <w:r>
        <w:rPr>
          <w:rFonts w:hint="eastAsia" w:ascii="仿宋_GB2312" w:hAnsi="黑体" w:eastAsia="仿宋_GB2312" w:cs="仿宋_GB2312"/>
          <w:sz w:val="32"/>
          <w:szCs w:val="32"/>
        </w:rPr>
        <w:t>万元以上设备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31680" w:firstLineChars="200"/>
        <w:rPr>
          <w:rFonts w:ascii="仿宋_GB2312" w:hAnsi="黑体" w:eastAsia="仿宋_GB2312"/>
          <w:sz w:val="32"/>
          <w:szCs w:val="32"/>
        </w:rPr>
      </w:pPr>
      <w:r>
        <w:rPr>
          <w:rFonts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551.64</w:t>
      </w:r>
      <w:r>
        <w:rPr>
          <w:rFonts w:hint="eastAsia" w:ascii="仿宋_GB2312" w:hAnsi="黑体" w:eastAsia="仿宋_GB2312"/>
          <w:sz w:val="32"/>
          <w:szCs w:val="32"/>
        </w:rPr>
        <w:t>万元。</w:t>
      </w:r>
    </w:p>
    <w:p>
      <w:pPr>
        <w:jc w:val="both"/>
        <w:rPr>
          <w:rFonts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十、公共安全支出（类）法院（款）行政运行（项）：指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用于保障机构正常运行、开展日常工作的基本支出。</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案件审判（项）：指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对刑事、民事、行政等案件审判活动的支出。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案件执行（项）：指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对刑事、民事、行政等案件执行活动和对各种非诉执行活动的支出。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其他法院支出（项）：指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除上述项目以外其他用于法院方面的支出。</w:t>
      </w:r>
    </w:p>
    <w:p>
      <w:pPr>
        <w:ind w:firstLine="31680" w:firstLineChars="200"/>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四、社会保障和就业支出（类）行政事业单位离退休（款）归口管理的行政单位离退休（项）：指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开支的离退休经费。</w:t>
      </w:r>
    </w:p>
    <w:p>
      <w:pPr>
        <w:ind w:firstLine="31680" w:firstLineChars="200"/>
      </w:pPr>
      <w:r>
        <w:rPr>
          <w:rFonts w:hint="eastAsia" w:ascii="仿宋_GB2312" w:hAnsi="宋体" w:eastAsia="仿宋_GB2312" w:cs="宋体"/>
          <w:color w:val="000000"/>
          <w:kern w:val="0"/>
          <w:sz w:val="32"/>
          <w:szCs w:val="30"/>
        </w:rPr>
        <w:t>十五、社会保障和就业支出（类）行政事业单位离退休（款）</w:t>
      </w:r>
      <w:r>
        <w:rPr>
          <w:rFonts w:hint="eastAsia" w:ascii="仿宋_GB2312" w:hAnsi="黑体" w:eastAsia="仿宋_GB2312"/>
          <w:sz w:val="32"/>
          <w:szCs w:val="32"/>
        </w:rPr>
        <w:t>机关事业单位基本养老保险缴费支出</w:t>
      </w:r>
      <w:r>
        <w:rPr>
          <w:rFonts w:hint="eastAsia" w:ascii="仿宋_GB2312" w:hAnsi="宋体" w:eastAsia="仿宋_GB2312" w:cs="宋体"/>
          <w:color w:val="000000"/>
          <w:kern w:val="0"/>
          <w:sz w:val="32"/>
          <w:szCs w:val="30"/>
        </w:rPr>
        <w:t>（项）：</w:t>
      </w:r>
      <w:r>
        <w:rPr>
          <w:rFonts w:hint="eastAsia" w:ascii="仿宋_GB2312" w:hAnsi="黑体" w:eastAsia="仿宋_GB2312"/>
          <w:sz w:val="32"/>
          <w:szCs w:val="32"/>
          <w:lang w:eastAsia="zh-CN"/>
        </w:rPr>
        <w:t>反映机关事业单位实施养老保险制度由单位缴纳的基本养老保险费支出。</w:t>
      </w:r>
    </w:p>
    <w:p>
      <w:pPr>
        <w:ind w:firstLine="31680" w:firstLineChars="200"/>
        <w:rPr>
          <w:rFonts w:hint="eastAsia" w:ascii="仿宋_GB2312" w:hAnsi="黑体" w:eastAsia="仿宋_GB2312"/>
          <w:sz w:val="32"/>
          <w:szCs w:val="32"/>
          <w:lang w:eastAsia="zh-CN"/>
        </w:rPr>
      </w:pPr>
      <w:r>
        <w:rPr>
          <w:rFonts w:hint="eastAsia" w:ascii="仿宋_GB2312" w:hAnsi="宋体" w:eastAsia="仿宋_GB2312" w:cs="宋体"/>
          <w:color w:val="000000"/>
          <w:kern w:val="0"/>
          <w:sz w:val="32"/>
          <w:szCs w:val="30"/>
          <w:lang w:val="en-US" w:eastAsia="zh-CN"/>
        </w:rPr>
        <w:t>十六、</w:t>
      </w:r>
      <w:r>
        <w:rPr>
          <w:rFonts w:hint="eastAsia" w:ascii="仿宋_GB2312" w:hAnsi="宋体" w:eastAsia="仿宋_GB2312" w:cs="宋体"/>
          <w:color w:val="000000"/>
          <w:kern w:val="0"/>
          <w:sz w:val="32"/>
          <w:szCs w:val="30"/>
        </w:rPr>
        <w:t>社会保障和就业支出（类）行政事业单位离退休（款）</w:t>
      </w:r>
      <w:r>
        <w:rPr>
          <w:rFonts w:hint="eastAsia" w:ascii="仿宋_GB2312" w:hAnsi="黑体" w:eastAsia="仿宋_GB2312"/>
          <w:sz w:val="32"/>
          <w:szCs w:val="32"/>
        </w:rPr>
        <w:t>机关事业单位职业年金缴费支出</w:t>
      </w:r>
      <w:r>
        <w:rPr>
          <w:rFonts w:hint="eastAsia" w:ascii="仿宋_GB2312" w:hAnsi="宋体" w:eastAsia="仿宋_GB2312" w:cs="宋体"/>
          <w:color w:val="000000"/>
          <w:kern w:val="0"/>
          <w:sz w:val="32"/>
          <w:szCs w:val="30"/>
        </w:rPr>
        <w:t>（项）：</w:t>
      </w:r>
      <w:r>
        <w:rPr>
          <w:rFonts w:hint="eastAsia" w:ascii="仿宋_GB2312" w:hAnsi="黑体" w:eastAsia="仿宋_GB2312"/>
          <w:sz w:val="32"/>
          <w:szCs w:val="32"/>
          <w:lang w:eastAsia="zh-CN"/>
        </w:rPr>
        <w:t>反映机关事业单位实施养老保险制度由单位实际缴纳的职业年金支出。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黑体" w:eastAsia="仿宋_GB2312"/>
          <w:sz w:val="32"/>
          <w:szCs w:val="32"/>
        </w:rPr>
        <w:t>十</w:t>
      </w:r>
      <w:r>
        <w:rPr>
          <w:rFonts w:hint="eastAsia" w:ascii="仿宋_GB2312" w:hAnsi="黑体" w:eastAsia="仿宋_GB2312"/>
          <w:sz w:val="32"/>
          <w:szCs w:val="32"/>
          <w:lang w:eastAsia="zh-CN"/>
        </w:rPr>
        <w:t>七</w:t>
      </w:r>
      <w:r>
        <w:rPr>
          <w:rFonts w:hint="eastAsia" w:ascii="仿宋_GB2312" w:hAnsi="黑体" w:eastAsia="仿宋_GB2312"/>
          <w:sz w:val="32"/>
          <w:szCs w:val="32"/>
        </w:rPr>
        <w:t>、</w:t>
      </w:r>
      <w:r>
        <w:rPr>
          <w:rFonts w:hint="eastAsia" w:ascii="仿宋_GB2312" w:hAnsi="宋体" w:eastAsia="仿宋_GB2312" w:cs="宋体"/>
          <w:color w:val="000000"/>
          <w:kern w:val="0"/>
          <w:sz w:val="32"/>
          <w:szCs w:val="30"/>
          <w:lang w:eastAsia="zh-CN"/>
        </w:rPr>
        <w:t>卫生健康支出</w:t>
      </w:r>
      <w:r>
        <w:rPr>
          <w:rFonts w:hint="eastAsia" w:ascii="仿宋_GB2312" w:hAnsi="宋体" w:eastAsia="仿宋_GB2312" w:cs="宋体"/>
          <w:color w:val="000000"/>
          <w:kern w:val="0"/>
          <w:sz w:val="32"/>
          <w:szCs w:val="30"/>
        </w:rPr>
        <w:t>（类）行政事业单位医疗（款）行政单位医疗（项）：</w:t>
      </w:r>
      <w:r>
        <w:rPr>
          <w:rFonts w:hint="eastAsia" w:ascii="仿宋_GB2312" w:hAnsi="宋体" w:eastAsia="仿宋_GB2312" w:cs="宋体"/>
          <w:color w:val="000000"/>
          <w:kern w:val="0"/>
          <w:sz w:val="32"/>
          <w:szCs w:val="30"/>
          <w:lang w:eastAsia="zh-CN"/>
        </w:rPr>
        <w:t>反映财政部门安排的行政单位基本医疗保险缴费经费，未参加医疗保险的行政单位的公费医疗经费，按国家规定享受离休人员、红军老战士待遇人员的医疗经费</w:t>
      </w:r>
      <w:r>
        <w:rPr>
          <w:rFonts w:hint="eastAsia" w:ascii="仿宋_GB2312" w:hAnsi="宋体" w:eastAsia="仿宋_GB2312" w:cs="宋体"/>
          <w:color w:val="000000"/>
          <w:kern w:val="0"/>
          <w:sz w:val="32"/>
          <w:szCs w:val="30"/>
        </w:rPr>
        <w:t>。</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八</w:t>
      </w:r>
      <w:r>
        <w:rPr>
          <w:rFonts w:hint="eastAsia" w:ascii="仿宋_GB2312" w:hAnsi="宋体" w:eastAsia="仿宋_GB2312" w:cs="宋体"/>
          <w:color w:val="000000"/>
          <w:kern w:val="0"/>
          <w:sz w:val="32"/>
          <w:szCs w:val="30"/>
        </w:rPr>
        <w:t>、</w:t>
      </w:r>
      <w:r>
        <w:rPr>
          <w:rFonts w:hint="eastAsia" w:ascii="仿宋_GB2312" w:hAnsi="宋体" w:eastAsia="仿宋_GB2312" w:cs="宋体"/>
          <w:color w:val="000000"/>
          <w:kern w:val="0"/>
          <w:sz w:val="32"/>
          <w:szCs w:val="30"/>
          <w:lang w:eastAsia="zh-CN"/>
        </w:rPr>
        <w:t>卫生健康支出</w:t>
      </w:r>
      <w:r>
        <w:rPr>
          <w:rFonts w:hint="eastAsia" w:ascii="仿宋_GB2312" w:hAnsi="宋体" w:eastAsia="仿宋_GB2312" w:cs="宋体"/>
          <w:color w:val="000000"/>
          <w:kern w:val="0"/>
          <w:sz w:val="32"/>
          <w:szCs w:val="30"/>
        </w:rPr>
        <w:t>（类）行政事业单位医疗（款）公务员医疗补助（项）：</w:t>
      </w:r>
      <w:r>
        <w:rPr>
          <w:rFonts w:hint="eastAsia" w:ascii="仿宋_GB2312" w:hAnsi="宋体" w:eastAsia="仿宋_GB2312" w:cs="宋体"/>
          <w:color w:val="000000"/>
          <w:kern w:val="0"/>
          <w:sz w:val="32"/>
          <w:szCs w:val="30"/>
          <w:lang w:eastAsia="zh-CN"/>
        </w:rPr>
        <w:t>反映财政部门安排的公务员医疗补助经费。</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九</w:t>
      </w:r>
      <w:r>
        <w:rPr>
          <w:rFonts w:hint="eastAsia" w:ascii="仿宋_GB2312" w:hAnsi="宋体" w:eastAsia="仿宋_GB2312" w:cs="宋体"/>
          <w:color w:val="000000"/>
          <w:kern w:val="0"/>
          <w:sz w:val="32"/>
          <w:szCs w:val="30"/>
        </w:rPr>
        <w:t>、住房保障支出（类）住房改革支出（款）住房公积金（项）：指</w:t>
      </w:r>
      <w:r>
        <w:rPr>
          <w:rFonts w:hint="eastAsia" w:ascii="仿宋_GB2312" w:hAnsi="黑体" w:eastAsia="仿宋_GB2312" w:cs="仿宋_GB2312"/>
          <w:sz w:val="32"/>
          <w:szCs w:val="32"/>
        </w:rPr>
        <w:t>保亭黎族苗族自治县人民法院</w:t>
      </w:r>
      <w:r>
        <w:rPr>
          <w:rFonts w:hint="eastAsia" w:ascii="仿宋_GB2312" w:hAnsi="黑体" w:eastAsia="仿宋_GB2312"/>
          <w:sz w:val="32"/>
          <w:szCs w:val="32"/>
        </w:rPr>
        <w:t>按照人力资源和社会保障部、财政部规定的基本工资和津贴补贴以及规定比例为职工缴纳的住房公积金</w:t>
      </w:r>
      <w:r>
        <w:rPr>
          <w:rFonts w:hint="eastAsia" w:ascii="仿宋_GB2312" w:hAnsi="宋体" w:eastAsia="仿宋_GB2312" w:cs="宋体"/>
          <w:color w:val="000000"/>
          <w:kern w:val="0"/>
          <w:sz w:val="32"/>
          <w:szCs w:val="30"/>
        </w:rPr>
        <w:t>。</w:t>
      </w:r>
    </w:p>
    <w:p>
      <w:pPr>
        <w:ind w:firstLine="3168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一</w:t>
      </w:r>
      <w:r>
        <w:rPr>
          <w:rFonts w:hint="eastAsia" w:ascii="仿宋_GB2312" w:hAnsi="宋体" w:eastAsia="仿宋_GB2312" w:cs="宋体"/>
          <w:color w:val="000000"/>
          <w:kern w:val="0"/>
          <w:sz w:val="32"/>
          <w:szCs w:val="30"/>
        </w:rPr>
        <w:t>、项目支出：指在基本支出之外为完成特定的行政工作任务或事业发展目标所发生的支出。</w:t>
      </w:r>
    </w:p>
    <w:p>
      <w:pPr>
        <w:ind w:firstLine="3168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二</w:t>
      </w:r>
      <w:bookmarkStart w:id="0" w:name="_GoBack"/>
      <w:bookmarkEnd w:id="0"/>
      <w:r>
        <w:rPr>
          <w:rFonts w:hint="eastAsia" w:ascii="仿宋_GB2312" w:hAnsi="宋体" w:eastAsia="仿宋_GB2312" w:cs="宋体"/>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3168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三</w:t>
      </w:r>
      <w:r>
        <w:rPr>
          <w:rFonts w:hint="eastAsia" w:ascii="仿宋_GB2312" w:hAnsi="宋体" w:eastAsia="仿宋_GB2312" w:cs="宋体"/>
          <w:color w:val="000000"/>
          <w:kern w:val="0"/>
          <w:sz w:val="32"/>
          <w:szCs w:val="30"/>
        </w:rPr>
        <w:t>、机关运行经费：包括办公及印刷费、邮电费、差旅费、会议费、福利费、日常维修费、专用材料及一般设备购置费、办公用房水电费、办公用房取暖费、办公用房物业管理费、公务用车运行维护费以及其他费用。</w:t>
      </w:r>
    </w:p>
    <w:p>
      <w:pPr>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1" w:usb1="080E0000" w:usb2="00000010" w:usb3="00000000" w:csb0="00040000" w:csb1="00000000"/>
  </w:font>
  <w:font w:name="Calibri">
    <w:panose1 w:val="020F0502020204030204"/>
    <w:charset w:val="00"/>
    <w:family w:val="auto"/>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9853618">
    <w:nsid w:val="5C60E3B2"/>
    <w:multiLevelType w:val="singleLevel"/>
    <w:tmpl w:val="5C60E3B2"/>
    <w:lvl w:ilvl="0" w:tentative="1">
      <w:start w:val="8"/>
      <w:numFmt w:val="decimal"/>
      <w:suff w:val="nothing"/>
      <w:lvlText w:val="%1."/>
      <w:lvlJc w:val="left"/>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49868706">
    <w:nsid w:val="5C611EA2"/>
    <w:multiLevelType w:val="singleLevel"/>
    <w:tmpl w:val="5C611EA2"/>
    <w:lvl w:ilvl="0" w:tentative="1">
      <w:start w:val="7"/>
      <w:numFmt w:val="chineseCounting"/>
      <w:suff w:val="nothing"/>
      <w:lvlText w:val="%1、"/>
      <w:lvlJc w:val="left"/>
    </w:lvl>
  </w:abstractNum>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906113540"/>
  </w:num>
  <w:num w:numId="6">
    <w:abstractNumId w:val="1549853618"/>
  </w:num>
  <w:num w:numId="7">
    <w:abstractNumId w:val="15498687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03088"/>
    <w:rsid w:val="00075A39"/>
    <w:rsid w:val="000B08D0"/>
    <w:rsid w:val="0013021A"/>
    <w:rsid w:val="001326C1"/>
    <w:rsid w:val="00173B57"/>
    <w:rsid w:val="001E78DB"/>
    <w:rsid w:val="002530AD"/>
    <w:rsid w:val="002729A7"/>
    <w:rsid w:val="00285DE5"/>
    <w:rsid w:val="00293316"/>
    <w:rsid w:val="002956BC"/>
    <w:rsid w:val="002A59FA"/>
    <w:rsid w:val="002B0ADF"/>
    <w:rsid w:val="002E73B0"/>
    <w:rsid w:val="00321827"/>
    <w:rsid w:val="00336398"/>
    <w:rsid w:val="0036456D"/>
    <w:rsid w:val="003847B6"/>
    <w:rsid w:val="004522A5"/>
    <w:rsid w:val="00474F12"/>
    <w:rsid w:val="0048444F"/>
    <w:rsid w:val="00484AB2"/>
    <w:rsid w:val="00525863"/>
    <w:rsid w:val="00581D7B"/>
    <w:rsid w:val="0059423F"/>
    <w:rsid w:val="005C4CF0"/>
    <w:rsid w:val="005F78BD"/>
    <w:rsid w:val="00610FB9"/>
    <w:rsid w:val="00640059"/>
    <w:rsid w:val="006575CD"/>
    <w:rsid w:val="00670067"/>
    <w:rsid w:val="006871F7"/>
    <w:rsid w:val="00690769"/>
    <w:rsid w:val="006B1FB3"/>
    <w:rsid w:val="00745210"/>
    <w:rsid w:val="0075151D"/>
    <w:rsid w:val="007652FD"/>
    <w:rsid w:val="00767BFA"/>
    <w:rsid w:val="00786240"/>
    <w:rsid w:val="007905C9"/>
    <w:rsid w:val="00793A7F"/>
    <w:rsid w:val="007B3322"/>
    <w:rsid w:val="007E4EAF"/>
    <w:rsid w:val="007F1EA5"/>
    <w:rsid w:val="00810B32"/>
    <w:rsid w:val="00816A87"/>
    <w:rsid w:val="00864A16"/>
    <w:rsid w:val="008A6B53"/>
    <w:rsid w:val="008C1502"/>
    <w:rsid w:val="00914809"/>
    <w:rsid w:val="009262C2"/>
    <w:rsid w:val="00926751"/>
    <w:rsid w:val="00947538"/>
    <w:rsid w:val="0096266B"/>
    <w:rsid w:val="00995DA5"/>
    <w:rsid w:val="009F52FB"/>
    <w:rsid w:val="00A17EC5"/>
    <w:rsid w:val="00A324AA"/>
    <w:rsid w:val="00A545A0"/>
    <w:rsid w:val="00A94D59"/>
    <w:rsid w:val="00AE1D69"/>
    <w:rsid w:val="00AE4D39"/>
    <w:rsid w:val="00C22B8B"/>
    <w:rsid w:val="00C745BA"/>
    <w:rsid w:val="00C82DCE"/>
    <w:rsid w:val="00C91D51"/>
    <w:rsid w:val="00CA7DBE"/>
    <w:rsid w:val="00CD7757"/>
    <w:rsid w:val="00D11314"/>
    <w:rsid w:val="00DC4726"/>
    <w:rsid w:val="00DC65EF"/>
    <w:rsid w:val="00DD3FD8"/>
    <w:rsid w:val="00E27401"/>
    <w:rsid w:val="00E3389C"/>
    <w:rsid w:val="00EB13B5"/>
    <w:rsid w:val="00ED50D0"/>
    <w:rsid w:val="00ED6580"/>
    <w:rsid w:val="00EE30DB"/>
    <w:rsid w:val="00F25292"/>
    <w:rsid w:val="00F36978"/>
    <w:rsid w:val="00F83E2B"/>
    <w:rsid w:val="00F91B44"/>
    <w:rsid w:val="00FB0A31"/>
    <w:rsid w:val="01513237"/>
    <w:rsid w:val="04CF2291"/>
    <w:rsid w:val="06D53209"/>
    <w:rsid w:val="0CD33EBA"/>
    <w:rsid w:val="0F924948"/>
    <w:rsid w:val="183D0FB8"/>
    <w:rsid w:val="19725B64"/>
    <w:rsid w:val="1E0972D4"/>
    <w:rsid w:val="242110BC"/>
    <w:rsid w:val="275759D1"/>
    <w:rsid w:val="28CA52F9"/>
    <w:rsid w:val="292C4757"/>
    <w:rsid w:val="29CC337D"/>
    <w:rsid w:val="2C131C96"/>
    <w:rsid w:val="30B74868"/>
    <w:rsid w:val="31E05E89"/>
    <w:rsid w:val="33AA4EA8"/>
    <w:rsid w:val="3912457F"/>
    <w:rsid w:val="39320D26"/>
    <w:rsid w:val="3C2730C5"/>
    <w:rsid w:val="416012FC"/>
    <w:rsid w:val="432C1A57"/>
    <w:rsid w:val="453C08BA"/>
    <w:rsid w:val="46176AEF"/>
    <w:rsid w:val="4641525C"/>
    <w:rsid w:val="468C21ED"/>
    <w:rsid w:val="4EDB22AF"/>
    <w:rsid w:val="52C24871"/>
    <w:rsid w:val="530138E2"/>
    <w:rsid w:val="57265AC0"/>
    <w:rsid w:val="591F301C"/>
    <w:rsid w:val="59F46BEE"/>
    <w:rsid w:val="5D07132D"/>
    <w:rsid w:val="628C596F"/>
    <w:rsid w:val="642C2E92"/>
    <w:rsid w:val="67B37CEF"/>
    <w:rsid w:val="698C0934"/>
    <w:rsid w:val="729E48AA"/>
    <w:rsid w:val="7A8A5D97"/>
    <w:rsid w:val="7D7B69D9"/>
    <w:rsid w:val="7FD122EC"/>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548</Words>
  <Characters>3125</Characters>
  <Lines>26</Lines>
  <Paragraphs>7</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2017-03-01T03:02:00Z</dcterms:created>
  <dc:creator>null,null,总收发</dc:creator>
  <cp:lastModifiedBy>gh</cp:lastModifiedBy>
  <dcterms:modified xsi:type="dcterms:W3CDTF">2019-02-12T07:49:09Z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